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00E4" w14:textId="77777777" w:rsidR="002D3EBB" w:rsidRDefault="002D3EBB">
      <w:pPr>
        <w:pStyle w:val="Kopfzeile"/>
        <w:tabs>
          <w:tab w:val="clear" w:pos="4536"/>
          <w:tab w:val="clear" w:pos="9072"/>
          <w:tab w:val="right" w:pos="8931"/>
        </w:tabs>
      </w:pPr>
      <w:r>
        <w:t>Stadtverwaltung Taucha</w:t>
      </w:r>
      <w:r>
        <w:tab/>
        <w:t xml:space="preserve">Taucha, </w:t>
      </w:r>
      <w:bookmarkStart w:id="0" w:name="tagesdatum"/>
      <w:bookmarkEnd w:id="0"/>
      <w:r w:rsidR="00D634B6">
        <w:t>09.02.2026</w:t>
      </w:r>
    </w:p>
    <w:p w14:paraId="2640FE4D" w14:textId="77777777" w:rsidR="002D3EBB" w:rsidRDefault="002D3EBB">
      <w:r>
        <w:t>Stadtrat</w:t>
      </w:r>
    </w:p>
    <w:p w14:paraId="266890CA" w14:textId="77777777" w:rsidR="002D3EBB" w:rsidRDefault="002D3EBB"/>
    <w:p w14:paraId="25B249B5" w14:textId="77777777" w:rsidR="002D3EBB" w:rsidRDefault="002D3EBB">
      <w:pPr>
        <w:pStyle w:val="berschrift1"/>
      </w:pPr>
      <w:r>
        <w:t>Protokoll</w:t>
      </w:r>
    </w:p>
    <w:p w14:paraId="43C268F0" w14:textId="77777777" w:rsidR="002D3EBB" w:rsidRDefault="002D3EBB"/>
    <w:p w14:paraId="1440A445" w14:textId="77777777" w:rsidR="002D3EBB" w:rsidRDefault="00D634B6">
      <w:pPr>
        <w:rPr>
          <w:b/>
          <w:sz w:val="28"/>
          <w:u w:val="single"/>
        </w:rPr>
      </w:pPr>
      <w:bookmarkStart w:id="1" w:name="bezeichnung"/>
      <w:bookmarkEnd w:id="1"/>
      <w:r>
        <w:rPr>
          <w:b/>
          <w:sz w:val="28"/>
          <w:u w:val="single"/>
        </w:rPr>
        <w:t>zum öffentlichen Teil der 17. Sitzung des Stadtrates</w:t>
      </w:r>
      <w:r w:rsidR="002D3EBB">
        <w:rPr>
          <w:b/>
          <w:sz w:val="28"/>
          <w:u w:val="single"/>
        </w:rPr>
        <w:t xml:space="preserve"> </w:t>
      </w:r>
    </w:p>
    <w:p w14:paraId="0EEA9FD2" w14:textId="77777777" w:rsidR="002D3EBB" w:rsidRDefault="002D3EBB"/>
    <w:tbl>
      <w:tblPr>
        <w:tblW w:w="0" w:type="auto"/>
        <w:tblLayout w:type="fixed"/>
        <w:tblCellMar>
          <w:left w:w="70" w:type="dxa"/>
          <w:right w:w="70" w:type="dxa"/>
        </w:tblCellMar>
        <w:tblLook w:val="0000" w:firstRow="0" w:lastRow="0" w:firstColumn="0" w:lastColumn="0" w:noHBand="0" w:noVBand="0"/>
      </w:tblPr>
      <w:tblGrid>
        <w:gridCol w:w="2055"/>
        <w:gridCol w:w="7439"/>
      </w:tblGrid>
      <w:tr w:rsidR="002D3EBB" w14:paraId="55413FC3" w14:textId="77777777">
        <w:tc>
          <w:tcPr>
            <w:tcW w:w="2055" w:type="dxa"/>
          </w:tcPr>
          <w:p w14:paraId="5A01E9F8" w14:textId="77777777" w:rsidR="002D3EBB" w:rsidRDefault="002D3EBB">
            <w:pPr>
              <w:rPr>
                <w:b/>
              </w:rPr>
            </w:pPr>
            <w:r>
              <w:rPr>
                <w:b/>
              </w:rPr>
              <w:t>Ort:</w:t>
            </w:r>
          </w:p>
        </w:tc>
        <w:tc>
          <w:tcPr>
            <w:tcW w:w="7439" w:type="dxa"/>
          </w:tcPr>
          <w:p w14:paraId="1679AF28" w14:textId="77777777" w:rsidR="002D3EBB" w:rsidRDefault="00D634B6">
            <w:pPr>
              <w:rPr>
                <w:b/>
                <w:bCs/>
              </w:rPr>
            </w:pPr>
            <w:bookmarkStart w:id="2" w:name="raum"/>
            <w:bookmarkEnd w:id="2"/>
            <w:r>
              <w:rPr>
                <w:b/>
                <w:bCs/>
              </w:rPr>
              <w:t>Ratssaal Erzbischof Wichmann</w:t>
            </w:r>
          </w:p>
        </w:tc>
      </w:tr>
      <w:tr w:rsidR="002D3EBB" w14:paraId="10253673" w14:textId="77777777">
        <w:tc>
          <w:tcPr>
            <w:tcW w:w="2055" w:type="dxa"/>
          </w:tcPr>
          <w:p w14:paraId="4337F874" w14:textId="77777777" w:rsidR="002D3EBB" w:rsidRDefault="002D3EBB">
            <w:pPr>
              <w:rPr>
                <w:b/>
              </w:rPr>
            </w:pPr>
            <w:r>
              <w:rPr>
                <w:b/>
              </w:rPr>
              <w:t>Tag:</w:t>
            </w:r>
          </w:p>
        </w:tc>
        <w:tc>
          <w:tcPr>
            <w:tcW w:w="7439" w:type="dxa"/>
          </w:tcPr>
          <w:p w14:paraId="55434119" w14:textId="77777777" w:rsidR="002D3EBB" w:rsidRDefault="00D634B6">
            <w:pPr>
              <w:rPr>
                <w:b/>
              </w:rPr>
            </w:pPr>
            <w:bookmarkStart w:id="3" w:name="wochentag"/>
            <w:bookmarkStart w:id="4" w:name="datum"/>
            <w:bookmarkEnd w:id="3"/>
            <w:bookmarkEnd w:id="4"/>
            <w:r>
              <w:rPr>
                <w:b/>
              </w:rPr>
              <w:t>Donnerstag, 22.01.2026</w:t>
            </w:r>
          </w:p>
        </w:tc>
      </w:tr>
      <w:tr w:rsidR="002D3EBB" w14:paraId="51A1DAA1" w14:textId="77777777">
        <w:tc>
          <w:tcPr>
            <w:tcW w:w="2055" w:type="dxa"/>
          </w:tcPr>
          <w:p w14:paraId="7EA68F7F" w14:textId="77777777" w:rsidR="002D3EBB" w:rsidRDefault="002D3EBB">
            <w:pPr>
              <w:rPr>
                <w:b/>
              </w:rPr>
            </w:pPr>
            <w:r>
              <w:rPr>
                <w:b/>
              </w:rPr>
              <w:t>Zeit:</w:t>
            </w:r>
          </w:p>
        </w:tc>
        <w:tc>
          <w:tcPr>
            <w:tcW w:w="7439" w:type="dxa"/>
          </w:tcPr>
          <w:p w14:paraId="56DC0467" w14:textId="77777777" w:rsidR="002D3EBB" w:rsidRDefault="00D634B6">
            <w:pPr>
              <w:rPr>
                <w:b/>
              </w:rPr>
            </w:pPr>
            <w:bookmarkStart w:id="5" w:name="beginnallgemein"/>
            <w:bookmarkStart w:id="6" w:name="ende"/>
            <w:bookmarkEnd w:id="5"/>
            <w:bookmarkEnd w:id="6"/>
            <w:r>
              <w:rPr>
                <w:b/>
              </w:rPr>
              <w:t>17:00 Uhr bis 17:55 Uhr</w:t>
            </w:r>
          </w:p>
        </w:tc>
      </w:tr>
    </w:tbl>
    <w:p w14:paraId="494D2BF4" w14:textId="77777777" w:rsidR="002D3EBB" w:rsidRDefault="002D3EBB"/>
    <w:p w14:paraId="5081A780" w14:textId="77777777" w:rsidR="009727F7" w:rsidRDefault="009727F7" w:rsidP="009727F7">
      <w:pPr>
        <w:rPr>
          <w:b/>
          <w:bCs/>
        </w:rPr>
      </w:pPr>
      <w:r>
        <w:rPr>
          <w:b/>
          <w:bCs/>
        </w:rPr>
        <w:t xml:space="preserve">Anwesenheit: </w:t>
      </w:r>
    </w:p>
    <w:p w14:paraId="1903C82C" w14:textId="77777777" w:rsidR="009727F7" w:rsidRDefault="009727F7" w:rsidP="009727F7">
      <w:pPr>
        <w:autoSpaceDE w:val="0"/>
        <w:autoSpaceDN w:val="0"/>
        <w:adjustRightInd w:val="0"/>
        <w:rPr>
          <w:b/>
          <w:bCs/>
          <w:color w:val="000000"/>
          <w:szCs w:val="22"/>
        </w:rPr>
      </w:pPr>
      <w:r>
        <w:rPr>
          <w:b/>
          <w:bCs/>
          <w:color w:val="000000"/>
          <w:szCs w:val="22"/>
        </w:rPr>
        <w:t>Herr Tobias Meier</w:t>
      </w:r>
    </w:p>
    <w:p w14:paraId="4122FE53" w14:textId="77777777" w:rsidR="009727F7" w:rsidRDefault="009727F7" w:rsidP="009727F7">
      <w:pPr>
        <w:autoSpaceDE w:val="0"/>
        <w:autoSpaceDN w:val="0"/>
        <w:adjustRightInd w:val="0"/>
        <w:rPr>
          <w:b/>
          <w:bCs/>
          <w:color w:val="000000"/>
          <w:szCs w:val="22"/>
        </w:rPr>
      </w:pPr>
      <w:r>
        <w:rPr>
          <w:b/>
          <w:bCs/>
          <w:color w:val="000000"/>
          <w:szCs w:val="22"/>
        </w:rPr>
        <w:t>Frau Sigrid Wagner</w:t>
      </w:r>
    </w:p>
    <w:p w14:paraId="768394C9" w14:textId="77777777" w:rsidR="009727F7" w:rsidRDefault="009727F7" w:rsidP="009727F7">
      <w:pPr>
        <w:autoSpaceDE w:val="0"/>
        <w:autoSpaceDN w:val="0"/>
        <w:adjustRightInd w:val="0"/>
        <w:rPr>
          <w:b/>
          <w:bCs/>
          <w:color w:val="000000"/>
          <w:szCs w:val="22"/>
        </w:rPr>
      </w:pPr>
      <w:r>
        <w:rPr>
          <w:b/>
          <w:bCs/>
          <w:color w:val="000000"/>
          <w:szCs w:val="22"/>
        </w:rPr>
        <w:t>Herr Andy Pritz</w:t>
      </w:r>
    </w:p>
    <w:p w14:paraId="30EFCCAB" w14:textId="77777777" w:rsidR="009727F7" w:rsidRDefault="009727F7" w:rsidP="009727F7">
      <w:pPr>
        <w:autoSpaceDE w:val="0"/>
        <w:autoSpaceDN w:val="0"/>
        <w:adjustRightInd w:val="0"/>
        <w:rPr>
          <w:b/>
          <w:bCs/>
          <w:color w:val="000000"/>
          <w:szCs w:val="22"/>
        </w:rPr>
      </w:pPr>
      <w:r>
        <w:rPr>
          <w:b/>
          <w:bCs/>
          <w:color w:val="000000"/>
          <w:szCs w:val="22"/>
        </w:rPr>
        <w:t>Frau Janine Habener</w:t>
      </w:r>
    </w:p>
    <w:p w14:paraId="7A8B9A74" w14:textId="77777777" w:rsidR="009727F7" w:rsidRDefault="009727F7" w:rsidP="009727F7">
      <w:pPr>
        <w:autoSpaceDE w:val="0"/>
        <w:autoSpaceDN w:val="0"/>
        <w:adjustRightInd w:val="0"/>
        <w:rPr>
          <w:b/>
          <w:bCs/>
          <w:color w:val="000000"/>
          <w:szCs w:val="22"/>
        </w:rPr>
      </w:pPr>
      <w:r>
        <w:rPr>
          <w:b/>
          <w:bCs/>
          <w:color w:val="000000"/>
          <w:szCs w:val="22"/>
        </w:rPr>
        <w:t>Frau Annelie Hampel</w:t>
      </w:r>
    </w:p>
    <w:p w14:paraId="58B14847" w14:textId="77777777" w:rsidR="009727F7" w:rsidRDefault="009727F7" w:rsidP="009727F7">
      <w:pPr>
        <w:autoSpaceDE w:val="0"/>
        <w:autoSpaceDN w:val="0"/>
        <w:adjustRightInd w:val="0"/>
        <w:rPr>
          <w:b/>
          <w:bCs/>
          <w:color w:val="000000"/>
          <w:szCs w:val="22"/>
        </w:rPr>
      </w:pPr>
      <w:r>
        <w:rPr>
          <w:b/>
          <w:bCs/>
          <w:color w:val="000000"/>
          <w:szCs w:val="22"/>
        </w:rPr>
        <w:t xml:space="preserve">Herr Jochen Möller </w:t>
      </w:r>
    </w:p>
    <w:p w14:paraId="242EBA9D" w14:textId="77777777" w:rsidR="009727F7" w:rsidRDefault="009727F7" w:rsidP="009727F7">
      <w:pPr>
        <w:autoSpaceDE w:val="0"/>
        <w:autoSpaceDN w:val="0"/>
        <w:adjustRightInd w:val="0"/>
        <w:rPr>
          <w:b/>
          <w:bCs/>
          <w:color w:val="000000"/>
          <w:szCs w:val="22"/>
        </w:rPr>
      </w:pPr>
      <w:r>
        <w:rPr>
          <w:b/>
          <w:bCs/>
          <w:color w:val="000000"/>
          <w:szCs w:val="22"/>
        </w:rPr>
        <w:t>Frau Kristina Danz</w:t>
      </w:r>
    </w:p>
    <w:p w14:paraId="2FB9E550" w14:textId="77777777" w:rsidR="009727F7" w:rsidRDefault="009727F7" w:rsidP="009727F7">
      <w:pPr>
        <w:autoSpaceDE w:val="0"/>
        <w:autoSpaceDN w:val="0"/>
        <w:adjustRightInd w:val="0"/>
        <w:rPr>
          <w:b/>
          <w:bCs/>
          <w:color w:val="000000"/>
          <w:szCs w:val="22"/>
        </w:rPr>
      </w:pPr>
      <w:r>
        <w:rPr>
          <w:b/>
          <w:bCs/>
          <w:color w:val="000000"/>
          <w:szCs w:val="22"/>
        </w:rPr>
        <w:t xml:space="preserve">Herr Uwe Kreyßig </w:t>
      </w:r>
    </w:p>
    <w:p w14:paraId="099F0475" w14:textId="77777777" w:rsidR="009727F7" w:rsidRDefault="009727F7" w:rsidP="009727F7">
      <w:pPr>
        <w:autoSpaceDE w:val="0"/>
        <w:autoSpaceDN w:val="0"/>
        <w:adjustRightInd w:val="0"/>
        <w:rPr>
          <w:b/>
          <w:bCs/>
          <w:color w:val="000000"/>
          <w:szCs w:val="22"/>
        </w:rPr>
      </w:pPr>
      <w:r>
        <w:rPr>
          <w:b/>
          <w:bCs/>
          <w:color w:val="000000"/>
          <w:szCs w:val="22"/>
        </w:rPr>
        <w:t>Herr Fridtjof Erbs</w:t>
      </w:r>
    </w:p>
    <w:p w14:paraId="347AC08A" w14:textId="77777777" w:rsidR="009727F7" w:rsidRDefault="009727F7" w:rsidP="009727F7">
      <w:pPr>
        <w:autoSpaceDE w:val="0"/>
        <w:autoSpaceDN w:val="0"/>
        <w:adjustRightInd w:val="0"/>
        <w:rPr>
          <w:b/>
          <w:bCs/>
          <w:color w:val="000000"/>
          <w:szCs w:val="22"/>
        </w:rPr>
      </w:pPr>
      <w:r>
        <w:rPr>
          <w:b/>
          <w:bCs/>
          <w:color w:val="000000"/>
          <w:szCs w:val="22"/>
        </w:rPr>
        <w:t>Herr Thomas Kabelitz</w:t>
      </w:r>
    </w:p>
    <w:p w14:paraId="64394546" w14:textId="77777777" w:rsidR="009727F7" w:rsidRDefault="009727F7" w:rsidP="009727F7">
      <w:pPr>
        <w:autoSpaceDE w:val="0"/>
        <w:autoSpaceDN w:val="0"/>
        <w:adjustRightInd w:val="0"/>
        <w:rPr>
          <w:b/>
          <w:bCs/>
          <w:color w:val="000000"/>
          <w:szCs w:val="22"/>
        </w:rPr>
      </w:pPr>
      <w:r>
        <w:rPr>
          <w:b/>
          <w:bCs/>
          <w:color w:val="000000"/>
          <w:szCs w:val="22"/>
        </w:rPr>
        <w:t>Herr Mario Maiczack</w:t>
      </w:r>
    </w:p>
    <w:p w14:paraId="042371CA" w14:textId="77777777" w:rsidR="009727F7" w:rsidRDefault="009727F7" w:rsidP="009727F7">
      <w:pPr>
        <w:autoSpaceDE w:val="0"/>
        <w:autoSpaceDN w:val="0"/>
        <w:adjustRightInd w:val="0"/>
        <w:rPr>
          <w:b/>
          <w:bCs/>
          <w:color w:val="000000"/>
          <w:szCs w:val="22"/>
        </w:rPr>
      </w:pPr>
      <w:r>
        <w:rPr>
          <w:b/>
          <w:bCs/>
          <w:color w:val="000000"/>
          <w:szCs w:val="22"/>
        </w:rPr>
        <w:t>Herr Klaus Hofmann</w:t>
      </w:r>
    </w:p>
    <w:p w14:paraId="5ED10050" w14:textId="77777777" w:rsidR="009727F7" w:rsidRDefault="009727F7" w:rsidP="009727F7">
      <w:pPr>
        <w:autoSpaceDE w:val="0"/>
        <w:autoSpaceDN w:val="0"/>
        <w:adjustRightInd w:val="0"/>
        <w:rPr>
          <w:b/>
          <w:bCs/>
          <w:color w:val="000000"/>
          <w:szCs w:val="22"/>
        </w:rPr>
      </w:pPr>
      <w:r>
        <w:rPr>
          <w:b/>
          <w:bCs/>
          <w:color w:val="000000"/>
          <w:szCs w:val="22"/>
        </w:rPr>
        <w:t>Herr Tom Richter</w:t>
      </w:r>
    </w:p>
    <w:p w14:paraId="1305E42B" w14:textId="77777777" w:rsidR="009727F7" w:rsidRDefault="009727F7" w:rsidP="009727F7">
      <w:pPr>
        <w:autoSpaceDE w:val="0"/>
        <w:autoSpaceDN w:val="0"/>
        <w:adjustRightInd w:val="0"/>
        <w:rPr>
          <w:b/>
          <w:bCs/>
          <w:color w:val="000000"/>
          <w:szCs w:val="22"/>
        </w:rPr>
      </w:pPr>
      <w:r>
        <w:rPr>
          <w:b/>
          <w:bCs/>
          <w:color w:val="000000"/>
          <w:szCs w:val="22"/>
        </w:rPr>
        <w:t>Herr René Meyer</w:t>
      </w:r>
    </w:p>
    <w:p w14:paraId="640EF6B2" w14:textId="77777777" w:rsidR="009727F7" w:rsidRDefault="009727F7" w:rsidP="009727F7">
      <w:pPr>
        <w:autoSpaceDE w:val="0"/>
        <w:autoSpaceDN w:val="0"/>
        <w:adjustRightInd w:val="0"/>
        <w:rPr>
          <w:b/>
          <w:bCs/>
          <w:color w:val="000000"/>
          <w:szCs w:val="22"/>
        </w:rPr>
      </w:pPr>
      <w:r>
        <w:rPr>
          <w:b/>
          <w:bCs/>
          <w:color w:val="000000"/>
          <w:szCs w:val="22"/>
        </w:rPr>
        <w:t xml:space="preserve">Herr Thomas Brade </w:t>
      </w:r>
    </w:p>
    <w:p w14:paraId="2D1B09E5" w14:textId="77777777" w:rsidR="009727F7" w:rsidRDefault="009727F7" w:rsidP="009727F7">
      <w:pPr>
        <w:autoSpaceDE w:val="0"/>
        <w:autoSpaceDN w:val="0"/>
        <w:adjustRightInd w:val="0"/>
        <w:rPr>
          <w:b/>
          <w:bCs/>
          <w:color w:val="000000"/>
          <w:szCs w:val="22"/>
        </w:rPr>
      </w:pPr>
      <w:r>
        <w:rPr>
          <w:b/>
          <w:bCs/>
          <w:color w:val="000000"/>
          <w:szCs w:val="22"/>
        </w:rPr>
        <w:t>Frau Dana Goder</w:t>
      </w:r>
    </w:p>
    <w:p w14:paraId="01575A01" w14:textId="77777777" w:rsidR="009727F7" w:rsidRDefault="009727F7" w:rsidP="009727F7">
      <w:pPr>
        <w:autoSpaceDE w:val="0"/>
        <w:autoSpaceDN w:val="0"/>
        <w:adjustRightInd w:val="0"/>
        <w:rPr>
          <w:b/>
          <w:bCs/>
          <w:color w:val="000000"/>
          <w:szCs w:val="22"/>
        </w:rPr>
      </w:pPr>
    </w:p>
    <w:p w14:paraId="0F249A9A" w14:textId="77777777" w:rsidR="009727F7" w:rsidRDefault="009727F7" w:rsidP="009727F7">
      <w:pPr>
        <w:autoSpaceDE w:val="0"/>
        <w:autoSpaceDN w:val="0"/>
        <w:adjustRightInd w:val="0"/>
        <w:rPr>
          <w:b/>
          <w:bCs/>
          <w:color w:val="000000"/>
          <w:szCs w:val="22"/>
        </w:rPr>
      </w:pPr>
      <w:r>
        <w:rPr>
          <w:b/>
          <w:bCs/>
          <w:color w:val="000000"/>
          <w:szCs w:val="22"/>
        </w:rPr>
        <w:t>Entschuldigt fehlen aus persönlichen Gründen:</w:t>
      </w:r>
    </w:p>
    <w:p w14:paraId="0A4BCF4E" w14:textId="77777777" w:rsidR="009727F7" w:rsidRDefault="009727F7" w:rsidP="009727F7">
      <w:pPr>
        <w:autoSpaceDE w:val="0"/>
        <w:autoSpaceDN w:val="0"/>
        <w:adjustRightInd w:val="0"/>
        <w:rPr>
          <w:b/>
          <w:bCs/>
          <w:color w:val="000000"/>
          <w:szCs w:val="22"/>
        </w:rPr>
      </w:pPr>
      <w:r>
        <w:rPr>
          <w:b/>
          <w:bCs/>
          <w:color w:val="000000"/>
          <w:szCs w:val="22"/>
        </w:rPr>
        <w:t>Frau Dr. Gisela Herold</w:t>
      </w:r>
    </w:p>
    <w:p w14:paraId="195C9BA6" w14:textId="77777777" w:rsidR="009727F7" w:rsidRDefault="009727F7" w:rsidP="009727F7">
      <w:pPr>
        <w:autoSpaceDE w:val="0"/>
        <w:autoSpaceDN w:val="0"/>
        <w:adjustRightInd w:val="0"/>
        <w:rPr>
          <w:b/>
          <w:bCs/>
          <w:color w:val="000000"/>
          <w:szCs w:val="22"/>
        </w:rPr>
      </w:pPr>
      <w:r>
        <w:rPr>
          <w:b/>
          <w:bCs/>
          <w:color w:val="000000"/>
          <w:szCs w:val="22"/>
        </w:rPr>
        <w:t xml:space="preserve">Herr Frank Apitz </w:t>
      </w:r>
    </w:p>
    <w:p w14:paraId="10CBE2E5" w14:textId="77777777" w:rsidR="009727F7" w:rsidRDefault="009727F7" w:rsidP="009727F7">
      <w:pPr>
        <w:autoSpaceDE w:val="0"/>
        <w:autoSpaceDN w:val="0"/>
        <w:adjustRightInd w:val="0"/>
        <w:rPr>
          <w:b/>
          <w:bCs/>
          <w:color w:val="000000"/>
          <w:szCs w:val="22"/>
        </w:rPr>
      </w:pPr>
      <w:r>
        <w:rPr>
          <w:b/>
          <w:bCs/>
          <w:color w:val="000000"/>
          <w:szCs w:val="22"/>
        </w:rPr>
        <w:t xml:space="preserve">Herr Eric Neundorf </w:t>
      </w:r>
    </w:p>
    <w:p w14:paraId="78CC3422" w14:textId="77777777" w:rsidR="009727F7" w:rsidRDefault="009727F7" w:rsidP="009727F7">
      <w:pPr>
        <w:autoSpaceDE w:val="0"/>
        <w:autoSpaceDN w:val="0"/>
        <w:adjustRightInd w:val="0"/>
        <w:rPr>
          <w:b/>
          <w:bCs/>
          <w:color w:val="000000"/>
          <w:szCs w:val="22"/>
        </w:rPr>
      </w:pPr>
      <w:r>
        <w:rPr>
          <w:b/>
          <w:bCs/>
          <w:color w:val="000000"/>
          <w:szCs w:val="22"/>
        </w:rPr>
        <w:t>Frau Annette Scheller</w:t>
      </w:r>
    </w:p>
    <w:p w14:paraId="4CF8E2BE" w14:textId="77777777" w:rsidR="009727F7" w:rsidRDefault="009727F7" w:rsidP="009727F7">
      <w:pPr>
        <w:autoSpaceDE w:val="0"/>
        <w:autoSpaceDN w:val="0"/>
        <w:adjustRightInd w:val="0"/>
        <w:rPr>
          <w:b/>
          <w:bCs/>
          <w:color w:val="000000"/>
          <w:szCs w:val="22"/>
        </w:rPr>
      </w:pPr>
      <w:r>
        <w:rPr>
          <w:b/>
          <w:bCs/>
          <w:color w:val="000000"/>
          <w:szCs w:val="22"/>
        </w:rPr>
        <w:t>Herr Jens Barthelmes</w:t>
      </w:r>
    </w:p>
    <w:p w14:paraId="031F61ED" w14:textId="77777777" w:rsidR="009727F7" w:rsidRDefault="009727F7" w:rsidP="009727F7">
      <w:pPr>
        <w:autoSpaceDE w:val="0"/>
        <w:autoSpaceDN w:val="0"/>
        <w:adjustRightInd w:val="0"/>
        <w:rPr>
          <w:b/>
          <w:bCs/>
          <w:color w:val="000000"/>
          <w:szCs w:val="22"/>
        </w:rPr>
      </w:pPr>
    </w:p>
    <w:p w14:paraId="65FC7ED6" w14:textId="34F7A45D" w:rsidR="009727F7" w:rsidRDefault="009727F7" w:rsidP="009727F7">
      <w:pPr>
        <w:autoSpaceDE w:val="0"/>
        <w:autoSpaceDN w:val="0"/>
        <w:adjustRightInd w:val="0"/>
        <w:rPr>
          <w:b/>
          <w:bCs/>
          <w:color w:val="000000"/>
          <w:szCs w:val="22"/>
        </w:rPr>
      </w:pPr>
      <w:r>
        <w:rPr>
          <w:b/>
          <w:bCs/>
          <w:color w:val="000000"/>
          <w:szCs w:val="22"/>
        </w:rPr>
        <w:t xml:space="preserve">Entschuldigt fehlt aus </w:t>
      </w:r>
      <w:r w:rsidR="00FE15F5">
        <w:rPr>
          <w:b/>
          <w:bCs/>
          <w:color w:val="000000"/>
          <w:szCs w:val="22"/>
        </w:rPr>
        <w:t>dienst</w:t>
      </w:r>
      <w:r>
        <w:rPr>
          <w:b/>
          <w:bCs/>
          <w:color w:val="000000"/>
          <w:szCs w:val="22"/>
        </w:rPr>
        <w:t>lichen Gründen:</w:t>
      </w:r>
    </w:p>
    <w:p w14:paraId="229ACB5C" w14:textId="77777777" w:rsidR="009727F7" w:rsidRDefault="009727F7" w:rsidP="009727F7">
      <w:pPr>
        <w:autoSpaceDE w:val="0"/>
        <w:autoSpaceDN w:val="0"/>
        <w:adjustRightInd w:val="0"/>
        <w:rPr>
          <w:b/>
          <w:bCs/>
          <w:color w:val="000000"/>
          <w:szCs w:val="22"/>
        </w:rPr>
      </w:pPr>
      <w:r>
        <w:rPr>
          <w:b/>
          <w:bCs/>
          <w:color w:val="000000"/>
          <w:szCs w:val="22"/>
        </w:rPr>
        <w:t>Herr Dr. Marcus Mittendorf</w:t>
      </w:r>
    </w:p>
    <w:p w14:paraId="27785D51" w14:textId="77777777" w:rsidR="009727F7" w:rsidRDefault="009727F7" w:rsidP="009727F7">
      <w:pPr>
        <w:autoSpaceDE w:val="0"/>
        <w:autoSpaceDN w:val="0"/>
        <w:adjustRightInd w:val="0"/>
        <w:rPr>
          <w:b/>
          <w:bCs/>
          <w:color w:val="000000"/>
          <w:szCs w:val="22"/>
        </w:rPr>
      </w:pPr>
    </w:p>
    <w:p w14:paraId="4FA0BE8C" w14:textId="77777777" w:rsidR="009727F7" w:rsidRDefault="009727F7" w:rsidP="009727F7">
      <w:pPr>
        <w:autoSpaceDE w:val="0"/>
        <w:autoSpaceDN w:val="0"/>
        <w:adjustRightInd w:val="0"/>
        <w:rPr>
          <w:b/>
          <w:bCs/>
          <w:color w:val="000000"/>
          <w:szCs w:val="22"/>
        </w:rPr>
      </w:pPr>
      <w:r>
        <w:rPr>
          <w:b/>
          <w:bCs/>
          <w:color w:val="000000"/>
          <w:szCs w:val="22"/>
        </w:rPr>
        <w:t xml:space="preserve">JuPa: </w:t>
      </w:r>
    </w:p>
    <w:p w14:paraId="64BADDB2" w14:textId="77777777" w:rsidR="009727F7" w:rsidRDefault="009727F7" w:rsidP="009727F7">
      <w:pPr>
        <w:autoSpaceDE w:val="0"/>
        <w:autoSpaceDN w:val="0"/>
        <w:adjustRightInd w:val="0"/>
        <w:rPr>
          <w:b/>
          <w:bCs/>
          <w:color w:val="000000"/>
          <w:szCs w:val="22"/>
        </w:rPr>
      </w:pPr>
      <w:r>
        <w:rPr>
          <w:b/>
          <w:bCs/>
          <w:color w:val="000000"/>
          <w:szCs w:val="22"/>
        </w:rPr>
        <w:t>Frau Abbygail Schmidt</w:t>
      </w:r>
    </w:p>
    <w:p w14:paraId="6FD7D186" w14:textId="77777777" w:rsidR="009727F7" w:rsidRDefault="009727F7" w:rsidP="009727F7">
      <w:pPr>
        <w:autoSpaceDE w:val="0"/>
        <w:autoSpaceDN w:val="0"/>
        <w:adjustRightInd w:val="0"/>
        <w:rPr>
          <w:b/>
          <w:bCs/>
          <w:color w:val="000000"/>
          <w:szCs w:val="22"/>
        </w:rPr>
      </w:pPr>
      <w:r>
        <w:rPr>
          <w:b/>
          <w:bCs/>
          <w:color w:val="000000"/>
          <w:szCs w:val="22"/>
        </w:rPr>
        <w:t xml:space="preserve">Frau Tessa Lauer </w:t>
      </w:r>
    </w:p>
    <w:p w14:paraId="458DF60B" w14:textId="77777777" w:rsidR="009727F7" w:rsidRDefault="009727F7" w:rsidP="009727F7">
      <w:pPr>
        <w:autoSpaceDE w:val="0"/>
        <w:autoSpaceDN w:val="0"/>
        <w:adjustRightInd w:val="0"/>
        <w:rPr>
          <w:b/>
          <w:bCs/>
          <w:color w:val="000000"/>
          <w:szCs w:val="22"/>
        </w:rPr>
      </w:pPr>
    </w:p>
    <w:p w14:paraId="7224E147" w14:textId="77777777" w:rsidR="009727F7" w:rsidRDefault="009727F7" w:rsidP="009727F7">
      <w:pPr>
        <w:autoSpaceDE w:val="0"/>
        <w:autoSpaceDN w:val="0"/>
        <w:adjustRightInd w:val="0"/>
        <w:rPr>
          <w:b/>
          <w:bCs/>
          <w:color w:val="000000"/>
          <w:szCs w:val="22"/>
        </w:rPr>
      </w:pPr>
      <w:r>
        <w:rPr>
          <w:b/>
          <w:bCs/>
          <w:color w:val="000000"/>
          <w:szCs w:val="22"/>
        </w:rPr>
        <w:t>Verwaltung:</w:t>
      </w:r>
    </w:p>
    <w:p w14:paraId="0BE36678" w14:textId="77777777" w:rsidR="009727F7" w:rsidRDefault="009727F7" w:rsidP="009727F7">
      <w:pPr>
        <w:autoSpaceDE w:val="0"/>
        <w:autoSpaceDN w:val="0"/>
        <w:adjustRightInd w:val="0"/>
        <w:rPr>
          <w:b/>
          <w:bCs/>
          <w:color w:val="000000"/>
          <w:szCs w:val="22"/>
        </w:rPr>
      </w:pPr>
      <w:r>
        <w:rPr>
          <w:b/>
          <w:bCs/>
          <w:color w:val="000000"/>
          <w:szCs w:val="22"/>
        </w:rPr>
        <w:t>Herr Andreas Windhövel</w:t>
      </w:r>
    </w:p>
    <w:p w14:paraId="2DDEBEDF" w14:textId="77777777" w:rsidR="009727F7" w:rsidRDefault="009727F7" w:rsidP="009727F7">
      <w:pPr>
        <w:autoSpaceDE w:val="0"/>
        <w:autoSpaceDN w:val="0"/>
        <w:adjustRightInd w:val="0"/>
        <w:rPr>
          <w:b/>
          <w:bCs/>
          <w:color w:val="000000"/>
          <w:szCs w:val="22"/>
        </w:rPr>
      </w:pPr>
      <w:r>
        <w:rPr>
          <w:b/>
          <w:bCs/>
          <w:color w:val="000000"/>
          <w:szCs w:val="22"/>
        </w:rPr>
        <w:t>Herr Marcus Rietig</w:t>
      </w:r>
    </w:p>
    <w:p w14:paraId="554D2A1B" w14:textId="77777777" w:rsidR="009727F7" w:rsidRDefault="009727F7" w:rsidP="009727F7">
      <w:pPr>
        <w:autoSpaceDE w:val="0"/>
        <w:autoSpaceDN w:val="0"/>
        <w:adjustRightInd w:val="0"/>
        <w:rPr>
          <w:b/>
          <w:bCs/>
          <w:color w:val="000000"/>
          <w:szCs w:val="22"/>
        </w:rPr>
      </w:pPr>
      <w:r>
        <w:rPr>
          <w:b/>
          <w:bCs/>
          <w:color w:val="000000"/>
          <w:szCs w:val="22"/>
        </w:rPr>
        <w:t>Herr Jens Rühling</w:t>
      </w:r>
    </w:p>
    <w:p w14:paraId="0C553763" w14:textId="77777777" w:rsidR="009727F7" w:rsidRDefault="009727F7" w:rsidP="009727F7">
      <w:pPr>
        <w:autoSpaceDE w:val="0"/>
        <w:autoSpaceDN w:val="0"/>
        <w:adjustRightInd w:val="0"/>
        <w:rPr>
          <w:b/>
          <w:bCs/>
          <w:color w:val="000000"/>
          <w:szCs w:val="22"/>
        </w:rPr>
      </w:pPr>
      <w:r>
        <w:rPr>
          <w:b/>
          <w:bCs/>
          <w:color w:val="000000"/>
          <w:szCs w:val="22"/>
        </w:rPr>
        <w:t>Herr Helge Zacharias</w:t>
      </w:r>
    </w:p>
    <w:p w14:paraId="3C3A81D2" w14:textId="77777777" w:rsidR="009727F7" w:rsidRDefault="009727F7" w:rsidP="009727F7">
      <w:pPr>
        <w:autoSpaceDE w:val="0"/>
        <w:autoSpaceDN w:val="0"/>
        <w:adjustRightInd w:val="0"/>
        <w:rPr>
          <w:b/>
          <w:bCs/>
          <w:color w:val="000000"/>
          <w:szCs w:val="22"/>
        </w:rPr>
      </w:pPr>
      <w:r>
        <w:rPr>
          <w:b/>
          <w:bCs/>
          <w:color w:val="000000"/>
          <w:szCs w:val="22"/>
        </w:rPr>
        <w:t>Herr Marco Haferburg</w:t>
      </w:r>
    </w:p>
    <w:p w14:paraId="2B931940" w14:textId="77777777" w:rsidR="009727F7" w:rsidRDefault="009727F7" w:rsidP="009727F7">
      <w:pPr>
        <w:autoSpaceDE w:val="0"/>
        <w:autoSpaceDN w:val="0"/>
        <w:adjustRightInd w:val="0"/>
        <w:rPr>
          <w:b/>
          <w:bCs/>
          <w:color w:val="000000"/>
          <w:szCs w:val="22"/>
        </w:rPr>
      </w:pPr>
    </w:p>
    <w:p w14:paraId="453C7C6C" w14:textId="77777777" w:rsidR="009727F7" w:rsidRDefault="009727F7" w:rsidP="009727F7">
      <w:pPr>
        <w:autoSpaceDE w:val="0"/>
        <w:autoSpaceDN w:val="0"/>
        <w:adjustRightInd w:val="0"/>
        <w:rPr>
          <w:b/>
          <w:bCs/>
          <w:color w:val="000000"/>
          <w:szCs w:val="22"/>
          <w:u w:val="single"/>
        </w:rPr>
      </w:pPr>
      <w:r>
        <w:rPr>
          <w:b/>
          <w:bCs/>
          <w:color w:val="000000"/>
          <w:szCs w:val="22"/>
          <w:u w:val="single"/>
        </w:rPr>
        <w:t>Anmerkungen zur Tagesordnung:</w:t>
      </w:r>
    </w:p>
    <w:p w14:paraId="3C7E22B6" w14:textId="77777777" w:rsidR="009727F7" w:rsidRDefault="009727F7" w:rsidP="009727F7">
      <w:pPr>
        <w:autoSpaceDE w:val="0"/>
        <w:autoSpaceDN w:val="0"/>
        <w:adjustRightInd w:val="0"/>
        <w:rPr>
          <w:b/>
          <w:bCs/>
          <w:color w:val="000000"/>
          <w:szCs w:val="22"/>
          <w:u w:val="single"/>
        </w:rPr>
      </w:pPr>
    </w:p>
    <w:p w14:paraId="4E067409" w14:textId="77777777" w:rsidR="009727F7" w:rsidRDefault="009727F7" w:rsidP="009727F7">
      <w:pPr>
        <w:autoSpaceDE w:val="0"/>
        <w:autoSpaceDN w:val="0"/>
        <w:adjustRightInd w:val="0"/>
        <w:jc w:val="both"/>
        <w:rPr>
          <w:color w:val="000000"/>
          <w:szCs w:val="22"/>
        </w:rPr>
      </w:pPr>
      <w:r>
        <w:rPr>
          <w:b/>
          <w:bCs/>
          <w:color w:val="000000"/>
          <w:szCs w:val="22"/>
        </w:rPr>
        <w:t xml:space="preserve">TOP 1 öff. Protokollkontrolle: </w:t>
      </w:r>
      <w:r>
        <w:rPr>
          <w:color w:val="000000"/>
          <w:szCs w:val="22"/>
        </w:rPr>
        <w:t>öffentliches Stadtratsprotokoll der 16. Sitzung vom 11.12.2025, Versendung 15.01.2026/keine Anmerkungen oder Hinweise durch den VA/FA am 19.01.2026</w:t>
      </w:r>
    </w:p>
    <w:p w14:paraId="689E67E4" w14:textId="77777777" w:rsidR="009727F7" w:rsidRDefault="009727F7" w:rsidP="009727F7">
      <w:pPr>
        <w:jc w:val="both"/>
      </w:pPr>
      <w:r>
        <w:rPr>
          <w:b/>
          <w:bCs/>
          <w:color w:val="000000"/>
          <w:szCs w:val="22"/>
        </w:rPr>
        <w:lastRenderedPageBreak/>
        <w:t xml:space="preserve">TOP 5 öff. </w:t>
      </w:r>
      <w:r>
        <w:rPr>
          <w:b/>
          <w:bCs/>
        </w:rPr>
        <w:t>Leasing Dienstfahrzeug für den Bauhof/Sitzungsvorlage 2026/003</w:t>
      </w:r>
      <w:r>
        <w:t xml:space="preserve">: wird abgesetzt und von der Tagesordnung genommen </w:t>
      </w:r>
    </w:p>
    <w:p w14:paraId="200481E1" w14:textId="77777777" w:rsidR="009727F7" w:rsidRDefault="009727F7" w:rsidP="009727F7">
      <w:pPr>
        <w:jc w:val="both"/>
      </w:pPr>
      <w:r>
        <w:t xml:space="preserve">Grund: Das angebotene Fahrzeug von Toyota ist leider nicht mehr verfügbar. </w:t>
      </w:r>
    </w:p>
    <w:p w14:paraId="67F7455D" w14:textId="77777777" w:rsidR="009727F7" w:rsidRDefault="009727F7" w:rsidP="009727F7">
      <w:pPr>
        <w:jc w:val="both"/>
        <w:rPr>
          <w:rFonts w:eastAsiaTheme="minorHAnsi"/>
          <w:lang w:eastAsia="en-US"/>
        </w:rPr>
      </w:pPr>
    </w:p>
    <w:p w14:paraId="142CFC92" w14:textId="2949F2B6" w:rsidR="009727F7" w:rsidRDefault="009727F7" w:rsidP="009727F7">
      <w:pPr>
        <w:jc w:val="both"/>
      </w:pPr>
      <w:r>
        <w:rPr>
          <w:b/>
          <w:bCs/>
        </w:rPr>
        <w:t xml:space="preserve">TOP 10 </w:t>
      </w:r>
      <w:r w:rsidR="00FE15F5">
        <w:rPr>
          <w:b/>
          <w:bCs/>
        </w:rPr>
        <w:t xml:space="preserve">öff. </w:t>
      </w:r>
      <w:r>
        <w:rPr>
          <w:b/>
          <w:bCs/>
        </w:rPr>
        <w:t>Bürgerfragestunde:</w:t>
      </w:r>
      <w:r>
        <w:t xml:space="preserve"> Bürgerfragen (aktuell 3 Themen; Fußverkehrscheck Schulen; Ginkgo-Bäume; Handlauf zum EMA/Schlossareal)</w:t>
      </w:r>
    </w:p>
    <w:p w14:paraId="1CE22337" w14:textId="77777777" w:rsidR="009727F7" w:rsidRDefault="009727F7" w:rsidP="009727F7">
      <w:pPr>
        <w:autoSpaceDE w:val="0"/>
        <w:autoSpaceDN w:val="0"/>
        <w:adjustRightInd w:val="0"/>
        <w:jc w:val="both"/>
        <w:rPr>
          <w:color w:val="000000"/>
          <w:szCs w:val="22"/>
        </w:rPr>
      </w:pPr>
    </w:p>
    <w:p w14:paraId="2A6DB4F9" w14:textId="77777777" w:rsidR="009727F7" w:rsidRDefault="009727F7" w:rsidP="009727F7">
      <w:pPr>
        <w:autoSpaceDE w:val="0"/>
        <w:autoSpaceDN w:val="0"/>
        <w:adjustRightInd w:val="0"/>
        <w:jc w:val="both"/>
        <w:rPr>
          <w:color w:val="000000"/>
          <w:szCs w:val="22"/>
        </w:rPr>
      </w:pPr>
      <w:r>
        <w:rPr>
          <w:color w:val="000000"/>
          <w:szCs w:val="22"/>
        </w:rPr>
        <w:t>Es gibt keine weiteren Anmerkungen oder Hinweise zur Tagesordnung.</w:t>
      </w:r>
    </w:p>
    <w:p w14:paraId="4DC46C94" w14:textId="77777777" w:rsidR="009727F7" w:rsidRDefault="009727F7" w:rsidP="009727F7">
      <w:pPr>
        <w:autoSpaceDE w:val="0"/>
        <w:autoSpaceDN w:val="0"/>
        <w:adjustRightInd w:val="0"/>
        <w:jc w:val="both"/>
        <w:rPr>
          <w:color w:val="000000"/>
          <w:szCs w:val="22"/>
        </w:rPr>
      </w:pPr>
    </w:p>
    <w:p w14:paraId="0386457B" w14:textId="77777777" w:rsidR="009727F7" w:rsidRDefault="009727F7" w:rsidP="009727F7">
      <w:pPr>
        <w:autoSpaceDE w:val="0"/>
        <w:autoSpaceDN w:val="0"/>
        <w:adjustRightInd w:val="0"/>
        <w:jc w:val="both"/>
        <w:rPr>
          <w:b/>
          <w:bCs/>
          <w:color w:val="000000"/>
          <w:szCs w:val="22"/>
          <w:u w:val="single"/>
        </w:rPr>
      </w:pPr>
      <w:r>
        <w:rPr>
          <w:b/>
          <w:bCs/>
          <w:color w:val="000000"/>
          <w:szCs w:val="22"/>
          <w:u w:val="single"/>
        </w:rPr>
        <w:t>Abstimmung zur Tagesordnung:</w:t>
      </w:r>
    </w:p>
    <w:p w14:paraId="51243FBF" w14:textId="77777777" w:rsidR="009727F7" w:rsidRDefault="009727F7" w:rsidP="009727F7">
      <w:pPr>
        <w:autoSpaceDE w:val="0"/>
        <w:autoSpaceDN w:val="0"/>
        <w:adjustRightInd w:val="0"/>
        <w:jc w:val="both"/>
        <w:rPr>
          <w:color w:val="000000"/>
          <w:szCs w:val="22"/>
        </w:rPr>
      </w:pPr>
      <w:r>
        <w:rPr>
          <w:color w:val="000000"/>
          <w:szCs w:val="22"/>
        </w:rPr>
        <w:t>Es sind 16 Stimmberechtigte anwesend.</w:t>
      </w:r>
    </w:p>
    <w:p w14:paraId="76AE67D6" w14:textId="77777777" w:rsidR="009727F7" w:rsidRDefault="009727F7" w:rsidP="009727F7">
      <w:pPr>
        <w:autoSpaceDE w:val="0"/>
        <w:autoSpaceDN w:val="0"/>
        <w:adjustRightInd w:val="0"/>
        <w:rPr>
          <w:color w:val="000000"/>
          <w:szCs w:val="22"/>
        </w:rPr>
      </w:pPr>
      <w:r>
        <w:rPr>
          <w:color w:val="000000"/>
          <w:szCs w:val="22"/>
        </w:rPr>
        <w:t>Ja:</w:t>
      </w:r>
      <w:r>
        <w:rPr>
          <w:color w:val="000000"/>
          <w:szCs w:val="22"/>
        </w:rPr>
        <w:tab/>
      </w:r>
      <w:r>
        <w:rPr>
          <w:color w:val="000000"/>
          <w:szCs w:val="22"/>
        </w:rPr>
        <w:tab/>
      </w:r>
      <w:r>
        <w:rPr>
          <w:color w:val="000000"/>
          <w:szCs w:val="22"/>
        </w:rPr>
        <w:tab/>
        <w:t>16 Stimmen</w:t>
      </w:r>
    </w:p>
    <w:p w14:paraId="1BD27AB3" w14:textId="77777777" w:rsidR="009727F7" w:rsidRDefault="009727F7" w:rsidP="009727F7">
      <w:pPr>
        <w:autoSpaceDE w:val="0"/>
        <w:autoSpaceDN w:val="0"/>
        <w:adjustRightInd w:val="0"/>
        <w:rPr>
          <w:color w:val="000000"/>
          <w:szCs w:val="22"/>
        </w:rPr>
      </w:pPr>
      <w:r>
        <w:rPr>
          <w:color w:val="000000"/>
          <w:szCs w:val="22"/>
        </w:rPr>
        <w:t>Nein:</w:t>
      </w:r>
      <w:r>
        <w:rPr>
          <w:color w:val="000000"/>
          <w:szCs w:val="22"/>
        </w:rPr>
        <w:tab/>
      </w:r>
      <w:r>
        <w:rPr>
          <w:color w:val="000000"/>
          <w:szCs w:val="22"/>
        </w:rPr>
        <w:tab/>
      </w:r>
      <w:r>
        <w:rPr>
          <w:color w:val="000000"/>
          <w:szCs w:val="22"/>
        </w:rPr>
        <w:tab/>
        <w:t>keine</w:t>
      </w:r>
    </w:p>
    <w:p w14:paraId="74B9E58A" w14:textId="77777777" w:rsidR="009727F7" w:rsidRDefault="009727F7" w:rsidP="009727F7">
      <w:pPr>
        <w:autoSpaceDE w:val="0"/>
        <w:autoSpaceDN w:val="0"/>
        <w:adjustRightInd w:val="0"/>
        <w:rPr>
          <w:color w:val="000000"/>
          <w:szCs w:val="22"/>
        </w:rPr>
      </w:pPr>
      <w:r>
        <w:rPr>
          <w:color w:val="000000"/>
          <w:szCs w:val="22"/>
        </w:rPr>
        <w:t>Enthaltungen:</w:t>
      </w:r>
      <w:r>
        <w:rPr>
          <w:color w:val="000000"/>
          <w:szCs w:val="22"/>
        </w:rPr>
        <w:tab/>
      </w:r>
      <w:r>
        <w:rPr>
          <w:color w:val="000000"/>
          <w:szCs w:val="22"/>
        </w:rPr>
        <w:tab/>
        <w:t>keine</w:t>
      </w:r>
    </w:p>
    <w:p w14:paraId="1AA7C809" w14:textId="77777777" w:rsidR="009727F7" w:rsidRDefault="009727F7" w:rsidP="009727F7">
      <w:pPr>
        <w:autoSpaceDE w:val="0"/>
        <w:autoSpaceDN w:val="0"/>
        <w:adjustRightInd w:val="0"/>
        <w:rPr>
          <w:color w:val="000000"/>
          <w:szCs w:val="22"/>
        </w:rPr>
      </w:pPr>
      <w:r>
        <w:rPr>
          <w:color w:val="000000"/>
          <w:szCs w:val="22"/>
        </w:rPr>
        <w:t>Befangenheit:</w:t>
      </w:r>
      <w:r>
        <w:rPr>
          <w:color w:val="000000"/>
          <w:szCs w:val="22"/>
        </w:rPr>
        <w:tab/>
      </w:r>
      <w:r>
        <w:rPr>
          <w:color w:val="000000"/>
          <w:szCs w:val="22"/>
        </w:rPr>
        <w:tab/>
        <w:t>keine</w:t>
      </w:r>
    </w:p>
    <w:p w14:paraId="31B1C023" w14:textId="77777777" w:rsidR="009727F7" w:rsidRDefault="009727F7" w:rsidP="009727F7">
      <w:pPr>
        <w:autoSpaceDE w:val="0"/>
        <w:autoSpaceDN w:val="0"/>
        <w:adjustRightInd w:val="0"/>
        <w:rPr>
          <w:color w:val="000000"/>
          <w:szCs w:val="22"/>
        </w:rPr>
      </w:pPr>
      <w:r>
        <w:rPr>
          <w:color w:val="000000"/>
          <w:szCs w:val="22"/>
        </w:rPr>
        <w:t xml:space="preserve">Damit ist die Tagesordnung einstimmig bestätigt. </w:t>
      </w:r>
    </w:p>
    <w:p w14:paraId="0B24C168" w14:textId="77777777" w:rsidR="009727F7" w:rsidRDefault="009727F7" w:rsidP="009727F7">
      <w:pPr>
        <w:autoSpaceDE w:val="0"/>
        <w:autoSpaceDN w:val="0"/>
        <w:adjustRightInd w:val="0"/>
        <w:rPr>
          <w:color w:val="000000"/>
          <w:szCs w:val="22"/>
        </w:rPr>
      </w:pPr>
    </w:p>
    <w:p w14:paraId="1C1C5939" w14:textId="77777777" w:rsidR="009727F7" w:rsidRDefault="009727F7" w:rsidP="009727F7">
      <w:pPr>
        <w:autoSpaceDE w:val="0"/>
        <w:autoSpaceDN w:val="0"/>
        <w:adjustRightInd w:val="0"/>
        <w:rPr>
          <w:b/>
          <w:bCs/>
          <w:color w:val="000000"/>
          <w:szCs w:val="22"/>
          <w:u w:val="single"/>
        </w:rPr>
      </w:pPr>
      <w:r>
        <w:rPr>
          <w:b/>
          <w:bCs/>
          <w:color w:val="000000"/>
          <w:szCs w:val="22"/>
          <w:u w:val="single"/>
        </w:rPr>
        <w:t>Rederechte:</w:t>
      </w:r>
    </w:p>
    <w:p w14:paraId="06979A28" w14:textId="77777777" w:rsidR="009727F7" w:rsidRDefault="009727F7" w:rsidP="009727F7">
      <w:pPr>
        <w:autoSpaceDE w:val="0"/>
        <w:autoSpaceDN w:val="0"/>
        <w:adjustRightInd w:val="0"/>
        <w:rPr>
          <w:b/>
          <w:bCs/>
          <w:color w:val="000000"/>
          <w:szCs w:val="22"/>
          <w:u w:val="single"/>
        </w:rPr>
      </w:pPr>
    </w:p>
    <w:p w14:paraId="010197B9" w14:textId="77777777" w:rsidR="009727F7" w:rsidRDefault="009727F7" w:rsidP="009727F7">
      <w:pPr>
        <w:autoSpaceDE w:val="0"/>
        <w:autoSpaceDN w:val="0"/>
        <w:adjustRightInd w:val="0"/>
        <w:rPr>
          <w:color w:val="000000"/>
          <w:szCs w:val="22"/>
        </w:rPr>
      </w:pPr>
      <w:r>
        <w:rPr>
          <w:color w:val="000000"/>
          <w:szCs w:val="22"/>
        </w:rPr>
        <w:t>TOP 2/3</w:t>
      </w:r>
      <w:r>
        <w:rPr>
          <w:color w:val="000000"/>
          <w:szCs w:val="22"/>
        </w:rPr>
        <w:tab/>
        <w:t>Herr Rietig</w:t>
      </w:r>
    </w:p>
    <w:p w14:paraId="3526479C" w14:textId="77777777" w:rsidR="009727F7" w:rsidRDefault="009727F7" w:rsidP="009727F7">
      <w:pPr>
        <w:autoSpaceDE w:val="0"/>
        <w:autoSpaceDN w:val="0"/>
        <w:adjustRightInd w:val="0"/>
        <w:rPr>
          <w:color w:val="000000"/>
          <w:szCs w:val="22"/>
        </w:rPr>
      </w:pPr>
      <w:r>
        <w:rPr>
          <w:color w:val="000000"/>
          <w:szCs w:val="22"/>
        </w:rPr>
        <w:t>TOP 4</w:t>
      </w:r>
      <w:r>
        <w:rPr>
          <w:color w:val="000000"/>
          <w:szCs w:val="22"/>
        </w:rPr>
        <w:tab/>
      </w:r>
      <w:r>
        <w:rPr>
          <w:color w:val="000000"/>
          <w:szCs w:val="22"/>
        </w:rPr>
        <w:tab/>
        <w:t>Herr Zacharias</w:t>
      </w:r>
    </w:p>
    <w:p w14:paraId="1895F661" w14:textId="77777777" w:rsidR="009727F7" w:rsidRDefault="009727F7" w:rsidP="009727F7">
      <w:pPr>
        <w:rPr>
          <w:color w:val="000000"/>
          <w:szCs w:val="22"/>
        </w:rPr>
      </w:pPr>
      <w:r>
        <w:rPr>
          <w:color w:val="000000"/>
          <w:szCs w:val="22"/>
        </w:rPr>
        <w:t>TOP 6-9</w:t>
      </w:r>
      <w:r>
        <w:rPr>
          <w:color w:val="000000"/>
          <w:szCs w:val="22"/>
        </w:rPr>
        <w:tab/>
        <w:t>Herr Rühling</w:t>
      </w:r>
    </w:p>
    <w:p w14:paraId="4C19A9E3" w14:textId="77777777" w:rsidR="009727F7" w:rsidRDefault="009727F7" w:rsidP="009727F7">
      <w:pPr>
        <w:rPr>
          <w:b/>
          <w:bCs/>
        </w:rPr>
      </w:pPr>
      <w:r>
        <w:rPr>
          <w:color w:val="000000"/>
          <w:szCs w:val="22"/>
        </w:rPr>
        <w:t>TOP 10</w:t>
      </w:r>
      <w:r>
        <w:rPr>
          <w:color w:val="000000"/>
          <w:szCs w:val="22"/>
        </w:rPr>
        <w:tab/>
        <w:t>Herr Rühling, Herr Haferburg, Herr Zacharias</w:t>
      </w:r>
    </w:p>
    <w:p w14:paraId="38947999" w14:textId="77777777" w:rsidR="002D3EBB" w:rsidRDefault="002D3EBB">
      <w:pPr>
        <w:jc w:val="center"/>
        <w:rPr>
          <w:b/>
          <w:bCs/>
          <w:sz w:val="28"/>
        </w:rPr>
      </w:pPr>
    </w:p>
    <w:p w14:paraId="3309AFAF" w14:textId="77777777" w:rsidR="002D3EBB" w:rsidRDefault="002D3EBB">
      <w:pPr>
        <w:jc w:val="center"/>
        <w:rPr>
          <w:b/>
          <w:bCs/>
          <w:sz w:val="28"/>
        </w:rPr>
      </w:pPr>
      <w:r>
        <w:rPr>
          <w:b/>
          <w:bCs/>
          <w:sz w:val="28"/>
        </w:rPr>
        <w:t>TAGESORDNUNG</w:t>
      </w:r>
    </w:p>
    <w:p w14:paraId="15A5A2E5" w14:textId="77777777" w:rsidR="002D3EBB" w:rsidRDefault="002D3EBB"/>
    <w:p w14:paraId="0E66E843" w14:textId="57EF60C4" w:rsidR="002D3EBB" w:rsidRDefault="00D634B6">
      <w:bookmarkStart w:id="7" w:name="tagesordnung"/>
      <w:bookmarkEnd w:id="7"/>
      <w:r>
        <w:t xml:space="preserve">Der Vorsitzende, Herr Tobias Meier, eröffnet die Sitzung. Er stellt die ordnungsgemäße Ladung zur Sitzung fest. Kein Stadtratsmitglied widerspricht dem. Es sind </w:t>
      </w:r>
      <w:r w:rsidR="009727F7">
        <w:t>16</w:t>
      </w:r>
      <w:r>
        <w:t xml:space="preserve"> von 2</w:t>
      </w:r>
      <w:r w:rsidR="009727F7">
        <w:t>2</w:t>
      </w:r>
      <w:r>
        <w:t xml:space="preserve"> Stimmberechtigten anwesend. Der Stadtrat ist somit beratungs- und beschlussfähig.</w:t>
      </w:r>
    </w:p>
    <w:p w14:paraId="1CE9073E" w14:textId="77777777" w:rsidR="002D3EBB" w:rsidRDefault="002D3EBB"/>
    <w:p w14:paraId="32C79224" w14:textId="211D6CA9" w:rsidR="002D3EBB" w:rsidRPr="009727F7" w:rsidRDefault="00D634B6">
      <w:pPr>
        <w:rPr>
          <w:b/>
          <w:bCs/>
          <w:u w:val="single"/>
        </w:rPr>
      </w:pPr>
      <w:r w:rsidRPr="009727F7">
        <w:rPr>
          <w:b/>
          <w:bCs/>
          <w:u w:val="single"/>
        </w:rPr>
        <w:t>Öffentlicher Teil:</w:t>
      </w:r>
    </w:p>
    <w:p w14:paraId="49329489" w14:textId="77777777" w:rsidR="002D3EBB" w:rsidRDefault="002D3EBB">
      <w:bookmarkStart w:id="8" w:name="über_öff_ende"/>
      <w:bookmarkEnd w:id="8"/>
    </w:p>
    <w:tbl>
      <w:tblPr>
        <w:tblW w:w="9790" w:type="dxa"/>
        <w:tblCellMar>
          <w:left w:w="70" w:type="dxa"/>
          <w:right w:w="70" w:type="dxa"/>
        </w:tblCellMar>
        <w:tblLook w:val="0000" w:firstRow="0" w:lastRow="0" w:firstColumn="0" w:lastColumn="0" w:noHBand="0" w:noVBand="0"/>
      </w:tblPr>
      <w:tblGrid>
        <w:gridCol w:w="764"/>
        <w:gridCol w:w="8846"/>
        <w:gridCol w:w="180"/>
      </w:tblGrid>
      <w:tr w:rsidR="002D3EBB" w14:paraId="1582FC18" w14:textId="77777777">
        <w:tc>
          <w:tcPr>
            <w:tcW w:w="764" w:type="dxa"/>
          </w:tcPr>
          <w:p w14:paraId="34792157" w14:textId="6D9D766D" w:rsidR="002D3EBB" w:rsidRPr="00D634B6" w:rsidRDefault="00D634B6">
            <w:bookmarkStart w:id="9" w:name="tagesordnungöff"/>
            <w:bookmarkEnd w:id="9"/>
            <w:r>
              <w:rPr>
                <w:b/>
              </w:rPr>
              <w:t>1.</w:t>
            </w:r>
          </w:p>
        </w:tc>
        <w:tc>
          <w:tcPr>
            <w:tcW w:w="8846" w:type="dxa"/>
          </w:tcPr>
          <w:p w14:paraId="2600CAB8" w14:textId="2782100E" w:rsidR="002D3EBB" w:rsidRPr="00D634B6" w:rsidRDefault="00D634B6">
            <w:pPr>
              <w:rPr>
                <w:b/>
              </w:rPr>
            </w:pPr>
            <w:r>
              <w:t>Protokollkontrolle (Stadtrat 11.12.2025)</w:t>
            </w:r>
            <w:r>
              <w:rPr>
                <w:b/>
              </w:rPr>
              <w:t xml:space="preserve"> </w:t>
            </w:r>
          </w:p>
        </w:tc>
        <w:tc>
          <w:tcPr>
            <w:tcW w:w="180" w:type="dxa"/>
          </w:tcPr>
          <w:p w14:paraId="076DAC98" w14:textId="77777777" w:rsidR="002D3EBB" w:rsidRDefault="002D3EBB">
            <w:pPr>
              <w:jc w:val="right"/>
            </w:pPr>
          </w:p>
        </w:tc>
      </w:tr>
      <w:tr w:rsidR="00D634B6" w14:paraId="3A5FC6AB" w14:textId="77777777">
        <w:tc>
          <w:tcPr>
            <w:tcW w:w="764" w:type="dxa"/>
          </w:tcPr>
          <w:p w14:paraId="3BA4FF27" w14:textId="74090873" w:rsidR="00D634B6" w:rsidRPr="00D634B6" w:rsidRDefault="00D634B6">
            <w:r>
              <w:rPr>
                <w:b/>
              </w:rPr>
              <w:t>2.</w:t>
            </w:r>
          </w:p>
        </w:tc>
        <w:tc>
          <w:tcPr>
            <w:tcW w:w="8846" w:type="dxa"/>
          </w:tcPr>
          <w:p w14:paraId="43DD425A" w14:textId="6393D0E9" w:rsidR="00D634B6" w:rsidRPr="00D634B6" w:rsidRDefault="00D634B6">
            <w:pPr>
              <w:rPr>
                <w:b/>
              </w:rPr>
            </w:pPr>
            <w:r>
              <w:t>Bekanntgabe des Wirtschaftsplanes der "Städtischen Gesellschaft" IBV Taucha mbH für die Jahre 2026 bis 2030</w:t>
            </w:r>
            <w:r>
              <w:br/>
            </w:r>
            <w:r>
              <w:rPr>
                <w:b/>
              </w:rPr>
              <w:t>Vorlagen-Nr. 001/2026/V</w:t>
            </w:r>
          </w:p>
        </w:tc>
        <w:tc>
          <w:tcPr>
            <w:tcW w:w="180" w:type="dxa"/>
          </w:tcPr>
          <w:p w14:paraId="1A473F9A" w14:textId="77777777" w:rsidR="00D634B6" w:rsidRDefault="00D634B6">
            <w:pPr>
              <w:jc w:val="right"/>
            </w:pPr>
          </w:p>
        </w:tc>
      </w:tr>
      <w:tr w:rsidR="00D634B6" w14:paraId="1B7A8A50" w14:textId="77777777">
        <w:tc>
          <w:tcPr>
            <w:tcW w:w="764" w:type="dxa"/>
          </w:tcPr>
          <w:p w14:paraId="3677889B" w14:textId="1D99D215" w:rsidR="00D634B6" w:rsidRPr="00D634B6" w:rsidRDefault="00D634B6">
            <w:r>
              <w:rPr>
                <w:b/>
              </w:rPr>
              <w:t>3.</w:t>
            </w:r>
          </w:p>
        </w:tc>
        <w:tc>
          <w:tcPr>
            <w:tcW w:w="8846" w:type="dxa"/>
          </w:tcPr>
          <w:p w14:paraId="22C0667F" w14:textId="742F7CBF" w:rsidR="00D634B6" w:rsidRPr="00D634B6" w:rsidRDefault="00D634B6">
            <w:pPr>
              <w:rPr>
                <w:b/>
              </w:rPr>
            </w:pPr>
            <w:r>
              <w:t>Haushalt 2025/2026 - Fortschreibung Haushaltsjahr 2026 inkl. mittelfristige Finanzplanung bis einschließlich 2029 nach § 80 Abs.5 SächsGemO: Stichtag 13.01.2026</w:t>
            </w:r>
            <w:r>
              <w:br/>
            </w:r>
            <w:r>
              <w:rPr>
                <w:b/>
              </w:rPr>
              <w:t>Vorlagen-Nr. 2026/004</w:t>
            </w:r>
          </w:p>
        </w:tc>
        <w:tc>
          <w:tcPr>
            <w:tcW w:w="180" w:type="dxa"/>
          </w:tcPr>
          <w:p w14:paraId="4A28D4DA" w14:textId="77777777" w:rsidR="00D634B6" w:rsidRDefault="00D634B6">
            <w:pPr>
              <w:jc w:val="right"/>
            </w:pPr>
          </w:p>
        </w:tc>
      </w:tr>
      <w:tr w:rsidR="00D634B6" w14:paraId="45FF419B" w14:textId="77777777">
        <w:tc>
          <w:tcPr>
            <w:tcW w:w="764" w:type="dxa"/>
          </w:tcPr>
          <w:p w14:paraId="47005D86" w14:textId="3B671B23" w:rsidR="00D634B6" w:rsidRPr="00D634B6" w:rsidRDefault="00D634B6">
            <w:r>
              <w:rPr>
                <w:b/>
              </w:rPr>
              <w:t>4.</w:t>
            </w:r>
          </w:p>
        </w:tc>
        <w:tc>
          <w:tcPr>
            <w:tcW w:w="8846" w:type="dxa"/>
          </w:tcPr>
          <w:p w14:paraId="09AEF2AC" w14:textId="77777777" w:rsidR="00D634B6" w:rsidRDefault="00D634B6">
            <w:r>
              <w:t>Bebauungsplan Nr. 53 "Dorfteich Dewitz"</w:t>
            </w:r>
          </w:p>
          <w:p w14:paraId="7410B33F" w14:textId="0C96C727" w:rsidR="00D634B6" w:rsidRPr="00D634B6" w:rsidRDefault="00D634B6">
            <w:pPr>
              <w:rPr>
                <w:b/>
              </w:rPr>
            </w:pPr>
            <w:r>
              <w:t>Beschluss zum Beenden des Bebauungsplanverfahrens</w:t>
            </w:r>
            <w:r>
              <w:br/>
            </w:r>
            <w:r>
              <w:rPr>
                <w:b/>
              </w:rPr>
              <w:t>Vorlagen-Nr. 2026/001</w:t>
            </w:r>
          </w:p>
        </w:tc>
        <w:tc>
          <w:tcPr>
            <w:tcW w:w="180" w:type="dxa"/>
          </w:tcPr>
          <w:p w14:paraId="3FB9625C" w14:textId="77777777" w:rsidR="00D634B6" w:rsidRDefault="00D634B6">
            <w:pPr>
              <w:jc w:val="right"/>
            </w:pPr>
          </w:p>
        </w:tc>
      </w:tr>
      <w:tr w:rsidR="00D634B6" w14:paraId="124651C1" w14:textId="77777777">
        <w:tc>
          <w:tcPr>
            <w:tcW w:w="764" w:type="dxa"/>
          </w:tcPr>
          <w:p w14:paraId="5C33C6AD" w14:textId="57CDBAD0" w:rsidR="00D634B6" w:rsidRPr="00D634B6" w:rsidRDefault="00D634B6">
            <w:r>
              <w:rPr>
                <w:b/>
              </w:rPr>
              <w:t>5.</w:t>
            </w:r>
          </w:p>
        </w:tc>
        <w:tc>
          <w:tcPr>
            <w:tcW w:w="8846" w:type="dxa"/>
          </w:tcPr>
          <w:p w14:paraId="4959B596" w14:textId="0574ACB1" w:rsidR="00D634B6" w:rsidRPr="00D634B6" w:rsidRDefault="00D634B6">
            <w:pPr>
              <w:rPr>
                <w:b/>
              </w:rPr>
            </w:pPr>
            <w:r>
              <w:t>Leasing Dienstfahrzeug für den Bauhof</w:t>
            </w:r>
            <w:r>
              <w:br/>
            </w:r>
            <w:r>
              <w:rPr>
                <w:b/>
              </w:rPr>
              <w:t>Vorlagen-Nr. 2026/003</w:t>
            </w:r>
          </w:p>
        </w:tc>
        <w:tc>
          <w:tcPr>
            <w:tcW w:w="180" w:type="dxa"/>
          </w:tcPr>
          <w:p w14:paraId="11981410" w14:textId="77777777" w:rsidR="00D634B6" w:rsidRDefault="00D634B6">
            <w:pPr>
              <w:jc w:val="right"/>
            </w:pPr>
          </w:p>
        </w:tc>
      </w:tr>
      <w:tr w:rsidR="00D634B6" w14:paraId="37BF94C4" w14:textId="77777777">
        <w:tc>
          <w:tcPr>
            <w:tcW w:w="764" w:type="dxa"/>
          </w:tcPr>
          <w:p w14:paraId="5B19413E" w14:textId="5F764192" w:rsidR="00D634B6" w:rsidRPr="00D634B6" w:rsidRDefault="00D634B6">
            <w:r>
              <w:rPr>
                <w:b/>
              </w:rPr>
              <w:t>6.</w:t>
            </w:r>
          </w:p>
        </w:tc>
        <w:tc>
          <w:tcPr>
            <w:tcW w:w="8846" w:type="dxa"/>
          </w:tcPr>
          <w:p w14:paraId="72E8C22F" w14:textId="75B227E8" w:rsidR="00D634B6" w:rsidRPr="00D634B6" w:rsidRDefault="00D634B6">
            <w:pPr>
              <w:rPr>
                <w:b/>
              </w:rPr>
            </w:pPr>
            <w:r>
              <w:t>Verordnung der Stadt Taucha über das Offenhalten von Verkaufsstätten am 01.03.2026 im Gewer</w:t>
            </w:r>
            <w:r w:rsidR="0076414F">
              <w:t>be</w:t>
            </w:r>
            <w:r>
              <w:t>gebiet "An der Autobahn" in der Stadt Taucha</w:t>
            </w:r>
            <w:r>
              <w:br/>
            </w:r>
            <w:r>
              <w:rPr>
                <w:b/>
              </w:rPr>
              <w:t>Vorlagen-Nr. 2026/005</w:t>
            </w:r>
          </w:p>
        </w:tc>
        <w:tc>
          <w:tcPr>
            <w:tcW w:w="180" w:type="dxa"/>
          </w:tcPr>
          <w:p w14:paraId="666E7D08" w14:textId="77777777" w:rsidR="00D634B6" w:rsidRDefault="00D634B6">
            <w:pPr>
              <w:jc w:val="right"/>
            </w:pPr>
          </w:p>
        </w:tc>
      </w:tr>
      <w:tr w:rsidR="00D634B6" w14:paraId="1A03187E" w14:textId="77777777">
        <w:tc>
          <w:tcPr>
            <w:tcW w:w="764" w:type="dxa"/>
          </w:tcPr>
          <w:p w14:paraId="4E60D3B8" w14:textId="4534C681" w:rsidR="00D634B6" w:rsidRPr="00D634B6" w:rsidRDefault="00D634B6">
            <w:r>
              <w:rPr>
                <w:b/>
              </w:rPr>
              <w:t>7.</w:t>
            </w:r>
          </w:p>
        </w:tc>
        <w:tc>
          <w:tcPr>
            <w:tcW w:w="8846" w:type="dxa"/>
          </w:tcPr>
          <w:p w14:paraId="73A71661" w14:textId="5730E16B" w:rsidR="00D634B6" w:rsidRPr="00D634B6" w:rsidRDefault="00D634B6">
            <w:pPr>
              <w:rPr>
                <w:b/>
              </w:rPr>
            </w:pPr>
            <w:r>
              <w:t>Verordnung der Stadt Taucha über das Offenhalten von Verkaufsstätten am 30.08.2026 in der Stadt Taucha</w:t>
            </w:r>
            <w:r>
              <w:br/>
            </w:r>
            <w:r>
              <w:rPr>
                <w:b/>
              </w:rPr>
              <w:t>Vorlagen-Nr. 2026/007</w:t>
            </w:r>
          </w:p>
        </w:tc>
        <w:tc>
          <w:tcPr>
            <w:tcW w:w="180" w:type="dxa"/>
          </w:tcPr>
          <w:p w14:paraId="6C126D97" w14:textId="77777777" w:rsidR="00D634B6" w:rsidRDefault="00D634B6">
            <w:pPr>
              <w:jc w:val="right"/>
            </w:pPr>
          </w:p>
        </w:tc>
      </w:tr>
      <w:tr w:rsidR="00D634B6" w14:paraId="130E2B58" w14:textId="77777777">
        <w:tc>
          <w:tcPr>
            <w:tcW w:w="764" w:type="dxa"/>
          </w:tcPr>
          <w:p w14:paraId="53FA61B6" w14:textId="4CA8BA7D" w:rsidR="00D634B6" w:rsidRPr="00D634B6" w:rsidRDefault="00D634B6">
            <w:r>
              <w:rPr>
                <w:b/>
              </w:rPr>
              <w:t>8.</w:t>
            </w:r>
          </w:p>
        </w:tc>
        <w:tc>
          <w:tcPr>
            <w:tcW w:w="8846" w:type="dxa"/>
          </w:tcPr>
          <w:p w14:paraId="47836F63" w14:textId="2388D269" w:rsidR="00D634B6" w:rsidRPr="00D634B6" w:rsidRDefault="00D634B6">
            <w:pPr>
              <w:rPr>
                <w:b/>
              </w:rPr>
            </w:pPr>
            <w:r>
              <w:t>Verordnung der Stadt Taucha über das Offenhalten von Verkaufsstätten am 27.09.2026 im Innenstadtbereich der Stadt Taucha</w:t>
            </w:r>
            <w:r>
              <w:br/>
            </w:r>
            <w:r>
              <w:rPr>
                <w:b/>
              </w:rPr>
              <w:t>Vorlagen-Nr. 2026/008</w:t>
            </w:r>
          </w:p>
        </w:tc>
        <w:tc>
          <w:tcPr>
            <w:tcW w:w="180" w:type="dxa"/>
          </w:tcPr>
          <w:p w14:paraId="185514DD" w14:textId="77777777" w:rsidR="00D634B6" w:rsidRDefault="00D634B6">
            <w:pPr>
              <w:jc w:val="right"/>
            </w:pPr>
          </w:p>
        </w:tc>
      </w:tr>
      <w:tr w:rsidR="00D634B6" w14:paraId="0C52D2B3" w14:textId="77777777">
        <w:tc>
          <w:tcPr>
            <w:tcW w:w="764" w:type="dxa"/>
          </w:tcPr>
          <w:p w14:paraId="2CF78FBF" w14:textId="54F5479B" w:rsidR="00D634B6" w:rsidRPr="00D634B6" w:rsidRDefault="00D634B6">
            <w:r>
              <w:rPr>
                <w:b/>
              </w:rPr>
              <w:lastRenderedPageBreak/>
              <w:t>9.</w:t>
            </w:r>
          </w:p>
        </w:tc>
        <w:tc>
          <w:tcPr>
            <w:tcW w:w="8846" w:type="dxa"/>
          </w:tcPr>
          <w:p w14:paraId="30524DE2" w14:textId="786438C7" w:rsidR="00D634B6" w:rsidRPr="00D634B6" w:rsidRDefault="00D634B6">
            <w:pPr>
              <w:rPr>
                <w:b/>
              </w:rPr>
            </w:pPr>
            <w:r>
              <w:t>Verordnung der Stadt Taucha über das Offenhalten von Verkaufsstätten am 29.11.2026 im Innenstadtbereich der Stadt Taucha</w:t>
            </w:r>
            <w:r>
              <w:br/>
            </w:r>
            <w:r>
              <w:rPr>
                <w:b/>
              </w:rPr>
              <w:t>Vorlagen-Nr. 2026/009</w:t>
            </w:r>
          </w:p>
        </w:tc>
        <w:tc>
          <w:tcPr>
            <w:tcW w:w="180" w:type="dxa"/>
          </w:tcPr>
          <w:p w14:paraId="6082931E" w14:textId="77777777" w:rsidR="00D634B6" w:rsidRDefault="00D634B6">
            <w:pPr>
              <w:jc w:val="right"/>
            </w:pPr>
          </w:p>
        </w:tc>
      </w:tr>
      <w:tr w:rsidR="00D634B6" w14:paraId="570E0CDB" w14:textId="77777777">
        <w:tc>
          <w:tcPr>
            <w:tcW w:w="764" w:type="dxa"/>
          </w:tcPr>
          <w:p w14:paraId="15D1B6CE" w14:textId="715A0A4F" w:rsidR="00D634B6" w:rsidRPr="00D634B6" w:rsidRDefault="00D634B6">
            <w:r>
              <w:rPr>
                <w:b/>
              </w:rPr>
              <w:t>10.</w:t>
            </w:r>
          </w:p>
        </w:tc>
        <w:tc>
          <w:tcPr>
            <w:tcW w:w="8846" w:type="dxa"/>
          </w:tcPr>
          <w:p w14:paraId="295EAE24" w14:textId="0D897BA8" w:rsidR="00D634B6" w:rsidRPr="00D634B6" w:rsidRDefault="00D634B6">
            <w:pPr>
              <w:rPr>
                <w:b/>
              </w:rPr>
            </w:pPr>
            <w:r>
              <w:t>Bürgerfragestunde</w:t>
            </w:r>
            <w:r>
              <w:rPr>
                <w:b/>
              </w:rPr>
              <w:t xml:space="preserve"> </w:t>
            </w:r>
          </w:p>
        </w:tc>
        <w:tc>
          <w:tcPr>
            <w:tcW w:w="180" w:type="dxa"/>
          </w:tcPr>
          <w:p w14:paraId="304B627C" w14:textId="77777777" w:rsidR="00D634B6" w:rsidRDefault="00D634B6">
            <w:pPr>
              <w:jc w:val="right"/>
            </w:pPr>
          </w:p>
        </w:tc>
      </w:tr>
      <w:tr w:rsidR="00D634B6" w14:paraId="6D4EAF78" w14:textId="77777777">
        <w:tc>
          <w:tcPr>
            <w:tcW w:w="764" w:type="dxa"/>
          </w:tcPr>
          <w:p w14:paraId="2B282DCA" w14:textId="04CF31BB" w:rsidR="00D634B6" w:rsidRPr="00D634B6" w:rsidRDefault="00D634B6">
            <w:r>
              <w:rPr>
                <w:b/>
              </w:rPr>
              <w:t>11.</w:t>
            </w:r>
          </w:p>
        </w:tc>
        <w:tc>
          <w:tcPr>
            <w:tcW w:w="8846" w:type="dxa"/>
          </w:tcPr>
          <w:p w14:paraId="3F715561" w14:textId="4ECB57C0" w:rsidR="00D634B6" w:rsidRPr="00D634B6" w:rsidRDefault="00D634B6">
            <w:pPr>
              <w:rPr>
                <w:b/>
              </w:rPr>
            </w:pPr>
            <w:r>
              <w:t>Verschiedenes</w:t>
            </w:r>
            <w:r>
              <w:rPr>
                <w:b/>
              </w:rPr>
              <w:t xml:space="preserve"> </w:t>
            </w:r>
          </w:p>
        </w:tc>
        <w:tc>
          <w:tcPr>
            <w:tcW w:w="180" w:type="dxa"/>
          </w:tcPr>
          <w:p w14:paraId="79E55083" w14:textId="77777777" w:rsidR="00D634B6" w:rsidRDefault="00D634B6">
            <w:pPr>
              <w:jc w:val="right"/>
            </w:pPr>
          </w:p>
        </w:tc>
      </w:tr>
      <w:tr w:rsidR="00D634B6" w14:paraId="367A0021" w14:textId="77777777">
        <w:tc>
          <w:tcPr>
            <w:tcW w:w="764" w:type="dxa"/>
          </w:tcPr>
          <w:p w14:paraId="475A0C6C" w14:textId="6BDFFD93" w:rsidR="00D634B6" w:rsidRPr="00D634B6" w:rsidRDefault="00D634B6">
            <w:r>
              <w:rPr>
                <w:b/>
              </w:rPr>
              <w:t>12.</w:t>
            </w:r>
          </w:p>
        </w:tc>
        <w:tc>
          <w:tcPr>
            <w:tcW w:w="8846" w:type="dxa"/>
          </w:tcPr>
          <w:p w14:paraId="649B5723" w14:textId="7AEAC5E8" w:rsidR="00D634B6" w:rsidRPr="00D634B6" w:rsidRDefault="00D634B6">
            <w:pPr>
              <w:rPr>
                <w:b/>
              </w:rPr>
            </w:pPr>
            <w:r>
              <w:t>Anfragen der Stadträtinnen und Stadträte</w:t>
            </w:r>
            <w:r>
              <w:rPr>
                <w:b/>
              </w:rPr>
              <w:t xml:space="preserve"> </w:t>
            </w:r>
          </w:p>
        </w:tc>
        <w:tc>
          <w:tcPr>
            <w:tcW w:w="180" w:type="dxa"/>
          </w:tcPr>
          <w:p w14:paraId="366AB3A1" w14:textId="77777777" w:rsidR="00D634B6" w:rsidRDefault="00D634B6">
            <w:pPr>
              <w:jc w:val="right"/>
            </w:pPr>
          </w:p>
        </w:tc>
      </w:tr>
    </w:tbl>
    <w:p w14:paraId="5D0DD306" w14:textId="77777777" w:rsidR="002D3EBB" w:rsidRDefault="002D3EBB">
      <w:pPr>
        <w:jc w:val="both"/>
      </w:pPr>
    </w:p>
    <w:p w14:paraId="766570C2" w14:textId="15602DBA" w:rsidR="002D3EBB" w:rsidRDefault="002D3EBB">
      <w:pPr>
        <w:jc w:val="center"/>
        <w:rPr>
          <w:b/>
          <w:bCs/>
          <w:sz w:val="28"/>
        </w:rPr>
      </w:pPr>
      <w:r>
        <w:rPr>
          <w:b/>
          <w:bCs/>
          <w:sz w:val="28"/>
        </w:rPr>
        <w:t>BESCHLÜSSE</w:t>
      </w:r>
    </w:p>
    <w:p w14:paraId="3A58007F" w14:textId="25C6E8FA" w:rsidR="00D634B6" w:rsidRDefault="00D634B6">
      <w:bookmarkStart w:id="10" w:name="anlagen"/>
      <w:bookmarkEnd w:id="10"/>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D634B6" w14:paraId="679C7D0D" w14:textId="77777777" w:rsidTr="007F4CFF">
        <w:tc>
          <w:tcPr>
            <w:tcW w:w="1440" w:type="dxa"/>
            <w:shd w:val="clear" w:color="auto" w:fill="auto"/>
          </w:tcPr>
          <w:p w14:paraId="5D17DD41" w14:textId="77777777" w:rsidR="00D634B6" w:rsidRDefault="00D634B6">
            <w:pPr>
              <w:jc w:val="both"/>
              <w:rPr>
                <w:b/>
              </w:rPr>
            </w:pPr>
            <w:bookmarkStart w:id="11" w:name="topbeginn"/>
            <w:bookmarkEnd w:id="11"/>
            <w:r>
              <w:rPr>
                <w:b/>
              </w:rPr>
              <w:t xml:space="preserve">TOP 1: </w:t>
            </w:r>
            <w:bookmarkStart w:id="12" w:name="topende"/>
            <w:bookmarkEnd w:id="12"/>
          </w:p>
        </w:tc>
        <w:tc>
          <w:tcPr>
            <w:tcW w:w="7916" w:type="dxa"/>
            <w:shd w:val="clear" w:color="auto" w:fill="auto"/>
          </w:tcPr>
          <w:p w14:paraId="778FEDA3" w14:textId="77777777" w:rsidR="00D634B6" w:rsidRDefault="00D634B6">
            <w:pPr>
              <w:jc w:val="both"/>
              <w:rPr>
                <w:b/>
              </w:rPr>
            </w:pPr>
            <w:bookmarkStart w:id="13" w:name="zusatztopbetreff"/>
            <w:bookmarkEnd w:id="13"/>
            <w:r>
              <w:rPr>
                <w:b/>
              </w:rPr>
              <w:t>Protokollkontrolle (Stadtrat 11.12.2025)</w:t>
            </w:r>
          </w:p>
        </w:tc>
      </w:tr>
    </w:tbl>
    <w:p w14:paraId="797638DB" w14:textId="77777777" w:rsidR="00D634B6" w:rsidRDefault="00D634B6" w:rsidP="00E46534">
      <w:pPr>
        <w:jc w:val="both"/>
      </w:pPr>
    </w:p>
    <w:p w14:paraId="4770214B" w14:textId="77777777" w:rsidR="00D634B6" w:rsidRDefault="00D634B6" w:rsidP="00E46534">
      <w:pPr>
        <w:jc w:val="both"/>
      </w:pPr>
      <w:r w:rsidRPr="00E46534">
        <w:t>Das Protokoll zum öffentlichen Teil der 1</w:t>
      </w:r>
      <w:r>
        <w:t>6</w:t>
      </w:r>
      <w:r w:rsidRPr="00E46534">
        <w:t>. Sitzung des Stadtrates vom 1</w:t>
      </w:r>
      <w:r>
        <w:t>1</w:t>
      </w:r>
      <w:r w:rsidRPr="00E46534">
        <w:t>.1</w:t>
      </w:r>
      <w:r>
        <w:t>2</w:t>
      </w:r>
      <w:r w:rsidRPr="00E46534">
        <w:t xml:space="preserve">.2025 der Legislatur 2024 bis 2029 liegt den Stadträtinnen und Stadträten seit </w:t>
      </w:r>
      <w:r>
        <w:t>15</w:t>
      </w:r>
      <w:r w:rsidRPr="00E46534">
        <w:t>.</w:t>
      </w:r>
      <w:r>
        <w:t>0</w:t>
      </w:r>
      <w:r w:rsidRPr="00E46534">
        <w:t>1.202</w:t>
      </w:r>
      <w:r>
        <w:t>6</w:t>
      </w:r>
      <w:r w:rsidRPr="00E46534">
        <w:t xml:space="preserve"> vor. Es gibt keine Änderungen oder Anmerkungen. Weitere Anmerkungen oder Hinweise während der Sitzung werden nicht erteilt. Das Protokoll wird mit </w:t>
      </w:r>
      <w:r>
        <w:t>16</w:t>
      </w:r>
      <w:r w:rsidRPr="00E46534">
        <w:t xml:space="preserve"> Ja-Stimmen, keiner Nein-Stimme und keiner Stimmenthaltung einstimmig bestätigt und von je einem Vertreter der Fraktionen </w:t>
      </w:r>
      <w:r>
        <w:t>FDP</w:t>
      </w:r>
      <w:r w:rsidRPr="00E46534">
        <w:t xml:space="preserve"> und </w:t>
      </w:r>
      <w:r>
        <w:t>AfD</w:t>
      </w:r>
      <w:r w:rsidRPr="00E46534">
        <w:t xml:space="preserve"> unterzeichnet. </w:t>
      </w:r>
    </w:p>
    <w:p w14:paraId="33BA1E47" w14:textId="77777777" w:rsidR="00D634B6" w:rsidRPr="00E46534" w:rsidRDefault="00D634B6" w:rsidP="00E46534">
      <w:pPr>
        <w:jc w:val="both"/>
      </w:pPr>
    </w:p>
    <w:p w14:paraId="06285014" w14:textId="77777777" w:rsidR="00D634B6" w:rsidRPr="00E46534" w:rsidRDefault="00D634B6" w:rsidP="00E46534">
      <w:pPr>
        <w:jc w:val="both"/>
        <w:rPr>
          <w:b/>
          <w:bCs/>
          <w:u w:val="single"/>
        </w:rPr>
      </w:pPr>
      <w:r w:rsidRPr="00E46534">
        <w:rPr>
          <w:b/>
          <w:bCs/>
          <w:u w:val="single"/>
        </w:rPr>
        <w:t xml:space="preserve">Abstimmungsergebnis: </w:t>
      </w:r>
    </w:p>
    <w:p w14:paraId="5394D147" w14:textId="77777777" w:rsidR="00D634B6" w:rsidRPr="00E46534" w:rsidRDefault="00D634B6" w:rsidP="00E46534">
      <w:pPr>
        <w:jc w:val="both"/>
      </w:pPr>
      <w:r w:rsidRPr="00E46534">
        <w:t xml:space="preserve">Es sind </w:t>
      </w:r>
      <w:r>
        <w:t>16</w:t>
      </w:r>
      <w:r w:rsidRPr="00E46534">
        <w:t xml:space="preserve"> Stimmberechtigte anwesend. </w:t>
      </w:r>
    </w:p>
    <w:p w14:paraId="0F2D6B9C" w14:textId="77777777" w:rsidR="00D634B6" w:rsidRPr="00E46534" w:rsidRDefault="00D634B6" w:rsidP="00E46534">
      <w:pPr>
        <w:jc w:val="both"/>
      </w:pPr>
      <w:r w:rsidRPr="00E46534">
        <w:t xml:space="preserve">Ja: </w:t>
      </w:r>
      <w:r w:rsidRPr="00E46534">
        <w:tab/>
      </w:r>
      <w:r w:rsidRPr="00E46534">
        <w:tab/>
      </w:r>
      <w:r w:rsidRPr="00E46534">
        <w:tab/>
      </w:r>
      <w:r>
        <w:t>16</w:t>
      </w:r>
      <w:r w:rsidRPr="00E46534">
        <w:t xml:space="preserve"> Stimmen </w:t>
      </w:r>
    </w:p>
    <w:p w14:paraId="5C85F8D7" w14:textId="77777777" w:rsidR="00D634B6" w:rsidRPr="00E46534" w:rsidRDefault="00D634B6" w:rsidP="00E46534">
      <w:pPr>
        <w:jc w:val="both"/>
      </w:pPr>
      <w:r w:rsidRPr="00E46534">
        <w:t>Nein:</w:t>
      </w:r>
      <w:r w:rsidRPr="00E46534">
        <w:tab/>
      </w:r>
      <w:r w:rsidRPr="00E46534">
        <w:tab/>
      </w:r>
      <w:r w:rsidRPr="00E46534">
        <w:tab/>
        <w:t xml:space="preserve">keine </w:t>
      </w:r>
    </w:p>
    <w:p w14:paraId="1AA840A6" w14:textId="77777777" w:rsidR="00D634B6" w:rsidRPr="00E46534" w:rsidRDefault="00D634B6" w:rsidP="00E46534">
      <w:pPr>
        <w:jc w:val="both"/>
      </w:pPr>
      <w:r w:rsidRPr="00E46534">
        <w:t xml:space="preserve">Enthaltungen: </w:t>
      </w:r>
      <w:r w:rsidRPr="00E46534">
        <w:tab/>
        <w:t>keine</w:t>
      </w:r>
    </w:p>
    <w:p w14:paraId="43C4F366" w14:textId="77777777" w:rsidR="00D634B6" w:rsidRPr="00E46534" w:rsidRDefault="00D634B6" w:rsidP="00E46534">
      <w:pPr>
        <w:jc w:val="both"/>
      </w:pPr>
      <w:r w:rsidRPr="00E46534">
        <w:t xml:space="preserve">Befangenheit: </w:t>
      </w:r>
      <w:r w:rsidRPr="00E46534">
        <w:tab/>
        <w:t xml:space="preserve">keine </w:t>
      </w:r>
    </w:p>
    <w:p w14:paraId="75BA7AC0" w14:textId="77777777" w:rsidR="00D634B6" w:rsidRPr="00E46534" w:rsidRDefault="00D634B6" w:rsidP="00E46534">
      <w:r w:rsidRPr="00E46534">
        <w:t>Damit ist das Protokoll einstimmig bestätigt.</w:t>
      </w:r>
    </w:p>
    <w:p w14:paraId="73D91DBA" w14:textId="77777777" w:rsidR="00D634B6" w:rsidRDefault="00D634B6"/>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4E50B210" w14:textId="77777777" w:rsidTr="00C60315">
        <w:tc>
          <w:tcPr>
            <w:tcW w:w="1418" w:type="dxa"/>
            <w:shd w:val="clear" w:color="auto" w:fill="auto"/>
          </w:tcPr>
          <w:p w14:paraId="6B5668EC" w14:textId="77777777" w:rsidR="00D634B6" w:rsidRDefault="00D634B6">
            <w:pPr>
              <w:jc w:val="both"/>
              <w:rPr>
                <w:b/>
              </w:rPr>
            </w:pPr>
            <w:r>
              <w:rPr>
                <w:b/>
              </w:rPr>
              <w:t xml:space="preserve">TOP 2: </w:t>
            </w:r>
          </w:p>
        </w:tc>
        <w:tc>
          <w:tcPr>
            <w:tcW w:w="7938" w:type="dxa"/>
            <w:shd w:val="clear" w:color="auto" w:fill="auto"/>
          </w:tcPr>
          <w:p w14:paraId="6D04056A" w14:textId="77777777" w:rsidR="00D634B6" w:rsidRPr="00C60315" w:rsidRDefault="00D634B6">
            <w:bookmarkStart w:id="14" w:name="betreffbeginn"/>
            <w:bookmarkEnd w:id="14"/>
            <w:r>
              <w:rPr>
                <w:b/>
              </w:rPr>
              <w:t>Vorlage-Nr. 001/2026/V</w:t>
            </w:r>
            <w:r>
              <w:rPr>
                <w:b/>
              </w:rPr>
              <w:br/>
            </w:r>
            <w:bookmarkStart w:id="15" w:name="betreffbeginn1"/>
            <w:bookmarkEnd w:id="15"/>
            <w:r>
              <w:rPr>
                <w:b/>
              </w:rPr>
              <w:t>Bekanntgabe des Wirtschaftsplanes der "Städtischen Gesellschaft" IBV Taucha mbH für die Jahre 2026 bis 2030</w:t>
            </w:r>
            <w:bookmarkStart w:id="16" w:name="betreffende"/>
            <w:bookmarkStart w:id="17" w:name="abstimmende"/>
            <w:bookmarkEnd w:id="16"/>
            <w:bookmarkEnd w:id="17"/>
          </w:p>
        </w:tc>
      </w:tr>
    </w:tbl>
    <w:p w14:paraId="08CBE1B6" w14:textId="77777777" w:rsidR="00D634B6" w:rsidRDefault="00D634B6"/>
    <w:p w14:paraId="109ECB0D" w14:textId="77777777" w:rsidR="00D634B6" w:rsidRDefault="00D634B6" w:rsidP="00E477B5">
      <w:pPr>
        <w:jc w:val="both"/>
      </w:pPr>
      <w:r>
        <w:t>Herr Rietig informiert anhand einer dem TOP anliegenden Präsentation wie folgt.</w:t>
      </w:r>
    </w:p>
    <w:p w14:paraId="36E07396" w14:textId="77777777" w:rsidR="00D634B6" w:rsidRDefault="00D634B6" w:rsidP="00E477B5">
      <w:pPr>
        <w:jc w:val="both"/>
      </w:pPr>
    </w:p>
    <w:p w14:paraId="5BBF0E5E" w14:textId="77777777" w:rsidR="00D634B6" w:rsidRDefault="00D634B6" w:rsidP="00E477B5">
      <w:pPr>
        <w:jc w:val="both"/>
      </w:pPr>
      <w:r>
        <w:t xml:space="preserve">Die Stadt Taucha kann zur Aufgabenerfüllung diverse Aufgabenfelder auslagern und hierfür Beteiligungsunternehmen gründen. Gemäß § 94 ff. Sächsischer Gemeindeordnung ist dies gesetzlich zulässig. </w:t>
      </w:r>
    </w:p>
    <w:p w14:paraId="4B9713EC" w14:textId="77777777" w:rsidR="00D634B6" w:rsidRDefault="00D634B6" w:rsidP="00E477B5">
      <w:pPr>
        <w:jc w:val="both"/>
      </w:pPr>
    </w:p>
    <w:p w14:paraId="7DE43486" w14:textId="77777777" w:rsidR="00D634B6" w:rsidRDefault="00D634B6" w:rsidP="00E477B5">
      <w:pPr>
        <w:jc w:val="both"/>
      </w:pPr>
      <w:r>
        <w:t>Die Stadt Taucha hat zwei „Städtische Gesellschaften“:</w:t>
      </w:r>
    </w:p>
    <w:p w14:paraId="36BFF92F" w14:textId="77777777" w:rsidR="00D634B6" w:rsidRDefault="00D634B6" w:rsidP="00E477B5">
      <w:pPr>
        <w:pStyle w:val="Listenabsatz"/>
        <w:numPr>
          <w:ilvl w:val="0"/>
          <w:numId w:val="1"/>
        </w:numPr>
        <w:jc w:val="both"/>
      </w:pPr>
      <w:r>
        <w:t>IBV Taucha mbH</w:t>
      </w:r>
    </w:p>
    <w:p w14:paraId="7DC74754" w14:textId="77777777" w:rsidR="00D634B6" w:rsidRDefault="00D634B6" w:rsidP="00E477B5">
      <w:pPr>
        <w:pStyle w:val="Listenabsatz"/>
        <w:numPr>
          <w:ilvl w:val="0"/>
          <w:numId w:val="1"/>
        </w:numPr>
        <w:jc w:val="both"/>
      </w:pPr>
      <w:r>
        <w:t>GBV Taucha mbH</w:t>
      </w:r>
    </w:p>
    <w:p w14:paraId="610857C0" w14:textId="77777777" w:rsidR="00D634B6" w:rsidRDefault="00D634B6" w:rsidP="00E477B5">
      <w:pPr>
        <w:jc w:val="both"/>
      </w:pPr>
    </w:p>
    <w:p w14:paraId="181B52DE" w14:textId="77777777" w:rsidR="00D634B6" w:rsidRDefault="00D634B6" w:rsidP="00E477B5">
      <w:pPr>
        <w:jc w:val="both"/>
      </w:pPr>
      <w:r>
        <w:t>Die beiden öffentlichen Unternehmen in Privatrechtsform (GmbH) haben nach den gesetzlichen Vorschriften jährlich Wirtschaftspläne aufzustellen und diese durch den Aufsichtsrat zu beschließen.</w:t>
      </w:r>
    </w:p>
    <w:p w14:paraId="6B46DAA0" w14:textId="77777777" w:rsidR="00D634B6" w:rsidRDefault="00D634B6" w:rsidP="00E477B5">
      <w:pPr>
        <w:jc w:val="both"/>
      </w:pPr>
    </w:p>
    <w:p w14:paraId="183E0D03" w14:textId="77777777" w:rsidR="00D634B6" w:rsidRDefault="00D634B6" w:rsidP="00E477B5">
      <w:pPr>
        <w:jc w:val="both"/>
      </w:pPr>
      <w:r>
        <w:t>Die Geschäftsführung hat die Wirtschaftspläne für den Zeitraum 2026 bis 2030 erarbeitet. In der Aufsichtsratssitzung am 12. Dezember 2025 wurden beide Wirtschaftspläne zunächst beraten. In gleicher Sitzung erfolgte jedoch nur die Beschlussfassung für die IBV Taucha mbH. Die Beschlussfassung für die GBV Taucha mbH wurde auf die Aufsichtsratssitzung am 29. Januar 2026 verschoben, da es hier noch größeren Anpassungsbedarf geben wird. Die Unterlagen liegen der Kämmerei als zuständige Stelle des Beteiligungsmanagements vor.</w:t>
      </w:r>
    </w:p>
    <w:p w14:paraId="1F85DA53" w14:textId="77777777" w:rsidR="00D634B6" w:rsidRDefault="00D634B6" w:rsidP="00E477B5">
      <w:pPr>
        <w:jc w:val="both"/>
      </w:pPr>
    </w:p>
    <w:p w14:paraId="6D155866" w14:textId="77777777" w:rsidR="00D634B6" w:rsidRDefault="00D634B6" w:rsidP="00E477B5">
      <w:pPr>
        <w:jc w:val="both"/>
      </w:pPr>
      <w:r>
        <w:t>Durch den Doppelhaushalt der Stadt Taucha 2025/2026 sind am 20.03.2025 die Wirtschaftspläne für das Jahr 2025 als Anlage mit beschlossen worden. Da für das Haushaltsjahr 2026 durch die Stadt selbst kein eigenständiges Aufstellungsverfahren zum Haushaltsplan erfolgt, sind nun die Wirtschaftspläne der Gesellschaften dem Stadtrat zur Kenntnis zu geben und in öffentlicher Sitzung vorzustellen.</w:t>
      </w:r>
    </w:p>
    <w:p w14:paraId="3418F351" w14:textId="77777777" w:rsidR="00D634B6" w:rsidRDefault="00D634B6" w:rsidP="00E477B5">
      <w:pPr>
        <w:jc w:val="both"/>
      </w:pPr>
      <w:r>
        <w:lastRenderedPageBreak/>
        <w:t>Der Wirtschaftsplan der IBV Taucha mbH ist als Anlage Bestandteil zur Verwaltungsvorlage.</w:t>
      </w:r>
    </w:p>
    <w:p w14:paraId="3C3B271E" w14:textId="77777777" w:rsidR="00D634B6" w:rsidRDefault="00D634B6" w:rsidP="00E477B5">
      <w:pPr>
        <w:jc w:val="both"/>
      </w:pPr>
    </w:p>
    <w:p w14:paraId="445888AF" w14:textId="77777777" w:rsidR="00D634B6" w:rsidRDefault="00D634B6" w:rsidP="00E477B5">
      <w:pPr>
        <w:jc w:val="both"/>
      </w:pPr>
      <w:r>
        <w:t xml:space="preserve">Für die GBV Taucha mbH wird die Bekanntgabe des Wirtschaftsplanes in der Stadtratssitzung Februar 2026 erfolgen. </w:t>
      </w:r>
    </w:p>
    <w:p w14:paraId="138072CD" w14:textId="77777777" w:rsidR="00D634B6" w:rsidRDefault="00D634B6" w:rsidP="00E477B5">
      <w:pPr>
        <w:jc w:val="both"/>
      </w:pPr>
    </w:p>
    <w:p w14:paraId="41C0D20D" w14:textId="77777777" w:rsidR="00D634B6" w:rsidRDefault="00D634B6" w:rsidP="00E477B5">
      <w:pPr>
        <w:jc w:val="both"/>
      </w:pPr>
      <w:r>
        <w:t>Es gibt keine Anmerkungen oder Hinweise.</w:t>
      </w:r>
    </w:p>
    <w:p w14:paraId="1F3D2B81" w14:textId="77777777" w:rsidR="00D634B6" w:rsidRDefault="00D634B6">
      <w:bookmarkStart w:id="18" w:name="kopfbeginn"/>
      <w:bookmarkEnd w:id="18"/>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31D8E551" w14:textId="77777777" w:rsidTr="00B930B9">
        <w:tc>
          <w:tcPr>
            <w:tcW w:w="1418" w:type="dxa"/>
            <w:shd w:val="clear" w:color="auto" w:fill="auto"/>
          </w:tcPr>
          <w:p w14:paraId="08BAB654" w14:textId="77777777" w:rsidR="00D634B6" w:rsidRDefault="00D634B6">
            <w:pPr>
              <w:jc w:val="both"/>
              <w:rPr>
                <w:b/>
              </w:rPr>
            </w:pPr>
            <w:r>
              <w:rPr>
                <w:b/>
              </w:rPr>
              <w:t xml:space="preserve">TOP 3: </w:t>
            </w:r>
          </w:p>
        </w:tc>
        <w:tc>
          <w:tcPr>
            <w:tcW w:w="7938" w:type="dxa"/>
            <w:shd w:val="clear" w:color="auto" w:fill="auto"/>
          </w:tcPr>
          <w:p w14:paraId="7DF16C69" w14:textId="77777777" w:rsidR="00D634B6" w:rsidRDefault="00D634B6">
            <w:pPr>
              <w:rPr>
                <w:b/>
              </w:rPr>
            </w:pPr>
            <w:r>
              <w:rPr>
                <w:b/>
              </w:rPr>
              <w:t>Vorlage-Nr. 2026/004</w:t>
            </w:r>
            <w:r>
              <w:rPr>
                <w:b/>
              </w:rPr>
              <w:br/>
              <w:t>Haushalt 2025/2026 - Fortschreibung Haushaltsjahr 2026 inkl. mittelfristige Finanzplanung bis einschließlich 2029 nach § 80 Abs.5 SächsGemO: Stichtag 13.01.2026</w:t>
            </w:r>
          </w:p>
        </w:tc>
      </w:tr>
    </w:tbl>
    <w:p w14:paraId="68E220ED" w14:textId="77777777" w:rsidR="00D634B6" w:rsidRDefault="00D634B6"/>
    <w:p w14:paraId="46160F65" w14:textId="77777777" w:rsidR="00D634B6" w:rsidRPr="00536686" w:rsidRDefault="00D634B6" w:rsidP="00536686">
      <w:pPr>
        <w:jc w:val="both"/>
      </w:pPr>
      <w:bookmarkStart w:id="19" w:name="kopfbeginn1"/>
      <w:bookmarkEnd w:id="19"/>
      <w:r w:rsidRPr="00536686">
        <w:t xml:space="preserve">Die Sitzungsvorlage liegt allen Stadträtinnen und Stadträten vor. </w:t>
      </w:r>
      <w:r>
        <w:t>Herr Rietig</w:t>
      </w:r>
      <w:r w:rsidRPr="00536686">
        <w:t xml:space="preserve"> stellt die Sitzungsvorlage vor und erläutert diese</w:t>
      </w:r>
      <w:r>
        <w:t xml:space="preserve"> anhand einer dem TOP anliegenden Präsentation</w:t>
      </w:r>
      <w:r w:rsidRPr="00536686">
        <w:t xml:space="preserve">. </w:t>
      </w:r>
    </w:p>
    <w:p w14:paraId="575973BA" w14:textId="77777777" w:rsidR="00D634B6" w:rsidRPr="00536686" w:rsidRDefault="00D634B6" w:rsidP="00536686">
      <w:pPr>
        <w:rPr>
          <w:b/>
        </w:rPr>
      </w:pPr>
    </w:p>
    <w:p w14:paraId="1DB97ED7" w14:textId="5DC53B83" w:rsidR="00D634B6" w:rsidRDefault="00D634B6" w:rsidP="00AF1969">
      <w:pPr>
        <w:jc w:val="both"/>
      </w:pPr>
      <w:r>
        <w:t>Der Stadtrat der Stadt Taucha beschloss in seiner Sitzung am 20.03.2025 den Doppelhaushalt der Stadt Taucha für die Jahre 2025/2026 inkl. mittelfristiger Finanzplanung bis 2029. Aufgrund zahlreicher Kostenanpassungen und zeitliche</w:t>
      </w:r>
      <w:r w:rsidR="00FE15F5">
        <w:t>r</w:t>
      </w:r>
      <w:r>
        <w:t xml:space="preserve"> Veränderungen bei den Investitionsmaßnahmen, Auswirkungen der wirtschaftlichen Rezession, Rückgang von Steuereinnahmen sowie weiteren Erkenntnissen und Sachverhalten im operativen Verwaltungsgeschäft; ergeben sich erhebliche Veränderungen </w:t>
      </w:r>
      <w:r w:rsidR="00FE15F5">
        <w:t xml:space="preserve">für </w:t>
      </w:r>
      <w:r>
        <w:t>den städtischen Haushalt. Hinzu kommen alternative Finanzierungen durch Kredite bei bestehenden oder neuen Investitionsmaßnahmen. Diese Sachverhalte machen eine Fortschreibung erforderlich.</w:t>
      </w:r>
    </w:p>
    <w:p w14:paraId="7043B088" w14:textId="77777777" w:rsidR="00D634B6" w:rsidRDefault="00D634B6" w:rsidP="00AF1969">
      <w:pPr>
        <w:jc w:val="both"/>
      </w:pPr>
    </w:p>
    <w:p w14:paraId="6FD8349C" w14:textId="5AB3239C" w:rsidR="00D634B6" w:rsidRDefault="00D634B6" w:rsidP="00AF1969">
      <w:pPr>
        <w:jc w:val="both"/>
      </w:pPr>
      <w:r>
        <w:t>Der Stadt Taucha steh</w:t>
      </w:r>
      <w:r w:rsidR="00FE15F5">
        <w:t>t</w:t>
      </w:r>
      <w:r>
        <w:t xml:space="preserve"> in 2026 noch die Kreditermächtigung aus dem Jahr 2025 in Höhe von 3,65 Mio. EUR aus der Haushaltssatzung 2025 zur Verfügung. Diese Ermächtigung wird in 2026 definitiv gezogen. </w:t>
      </w:r>
    </w:p>
    <w:p w14:paraId="54673164" w14:textId="77777777" w:rsidR="00D634B6" w:rsidRDefault="00D634B6" w:rsidP="00AF1969">
      <w:pPr>
        <w:jc w:val="both"/>
      </w:pPr>
    </w:p>
    <w:p w14:paraId="15DEB8C0" w14:textId="77777777" w:rsidR="00D634B6" w:rsidRDefault="00D634B6" w:rsidP="00AF1969">
      <w:pPr>
        <w:jc w:val="both"/>
      </w:pPr>
      <w:r>
        <w:t>Mit der Fortschreibung des Haushaltes werden die entsprechenden Veränderungen als Budgetanpassungen oder über- und außerplanmäßige Einnahmen und Ausgaben erfasst und verarbeitet. Diese ersetzt im Haushaltsjahr 2026 zunächst sämtliche weitere üpl/apl-Beschlüsse für die in der beigefügten Übersicht genannten Sachverhalte. Zudem wird es auch keine Mittelübertragungen für Investitionen geben. Mittel aus noch laufenden Investitionen werden nach 2026 auf die Planansätze „übertragen“.</w:t>
      </w:r>
    </w:p>
    <w:p w14:paraId="1C62550D" w14:textId="77777777" w:rsidR="00D634B6" w:rsidRDefault="00D634B6" w:rsidP="00AF1969">
      <w:pPr>
        <w:jc w:val="both"/>
      </w:pPr>
    </w:p>
    <w:p w14:paraId="03658927" w14:textId="77777777" w:rsidR="00D634B6" w:rsidRDefault="00D634B6" w:rsidP="00AF1969">
      <w:pPr>
        <w:jc w:val="both"/>
      </w:pPr>
      <w:r>
        <w:t>Ansprüche und Verbindlichkeiten werden durch die Fortschreibung des Haushaltes weder begründet noch aufgehoben.</w:t>
      </w:r>
    </w:p>
    <w:p w14:paraId="694B3DD6" w14:textId="77777777" w:rsidR="00D634B6" w:rsidRDefault="00D634B6" w:rsidP="00AF1969">
      <w:pPr>
        <w:jc w:val="both"/>
      </w:pPr>
    </w:p>
    <w:p w14:paraId="06901C14" w14:textId="256A0B5D" w:rsidR="00D634B6" w:rsidRDefault="00D634B6" w:rsidP="00AF1969">
      <w:pPr>
        <w:jc w:val="both"/>
      </w:pPr>
      <w:r>
        <w:t>Die voraussichtliche finanzielle Entwicklung wurde zunächst verwaltungsintern als auch vorab immer wieder in den politischen Gremien vorgestellt und diskutiert. Die Verwaltung und der Stadtrat müssen zukünftig hinsichtlich des Bedarfs, der Wirtschaftlichkeit und der Zeitschienen noch stärker priorisieren! Es bedarf tiefgreifende</w:t>
      </w:r>
      <w:r w:rsidR="00FE15F5">
        <w:t>r</w:t>
      </w:r>
      <w:r>
        <w:t xml:space="preserve"> Reformen zur Kommunalfinanzierung durch</w:t>
      </w:r>
    </w:p>
    <w:p w14:paraId="6191DCDE" w14:textId="77777777" w:rsidR="00D634B6" w:rsidRDefault="00D634B6" w:rsidP="00AF1969">
      <w:pPr>
        <w:jc w:val="both"/>
      </w:pPr>
      <w:r>
        <w:t>die Bundes- und Landesgesetzgebung.</w:t>
      </w:r>
    </w:p>
    <w:p w14:paraId="33D313EE" w14:textId="77777777" w:rsidR="00D634B6" w:rsidRPr="00536686" w:rsidRDefault="00D634B6" w:rsidP="00536686">
      <w:pPr>
        <w:rPr>
          <w:bCs/>
        </w:rPr>
      </w:pPr>
    </w:p>
    <w:p w14:paraId="43B05EC9" w14:textId="77777777" w:rsidR="00D634B6" w:rsidRPr="00536686" w:rsidRDefault="00D634B6" w:rsidP="00536686">
      <w:pPr>
        <w:jc w:val="both"/>
      </w:pPr>
      <w:r w:rsidRPr="00536686">
        <w:t>Es gibt keine Hinweise oder Anmerkungen.</w:t>
      </w:r>
    </w:p>
    <w:p w14:paraId="6031303E" w14:textId="77777777" w:rsidR="00D634B6" w:rsidRPr="00536686" w:rsidRDefault="00D634B6" w:rsidP="00536686">
      <w:pPr>
        <w:rPr>
          <w:b/>
        </w:rPr>
      </w:pPr>
    </w:p>
    <w:p w14:paraId="5A149197" w14:textId="77777777" w:rsidR="00D634B6" w:rsidRPr="00AF1969" w:rsidRDefault="00D634B6" w:rsidP="00AF1969">
      <w:pPr>
        <w:jc w:val="both"/>
        <w:rPr>
          <w:b/>
          <w:bCs/>
        </w:rPr>
      </w:pPr>
      <w:r w:rsidRPr="00AF1969">
        <w:rPr>
          <w:b/>
          <w:bCs/>
        </w:rPr>
        <w:t xml:space="preserve">Der Stadtrat der Stadt Taucha beschließt in seiner Sitzung am 22.01.2026 die Fortschreibung des Haushaltsjahres 2026 inkl. der mittelfristigen Finanzplanung bis einschließlich 2029 auf Grundlage von § 80 Absatz 5 Sächsischer Gemeindeordnung (SächsGemO). Der Finanzplan und das Investitionsprogramm sind mit Beschluss der Haushaltssatzung der Entwicklung anzupassen und fortzuführen, wenn es die Lage erfordert. </w:t>
      </w:r>
    </w:p>
    <w:p w14:paraId="62222A3E" w14:textId="77777777" w:rsidR="00D634B6" w:rsidRPr="00AF1969" w:rsidRDefault="00D634B6" w:rsidP="00AF1969">
      <w:pPr>
        <w:jc w:val="both"/>
        <w:rPr>
          <w:b/>
          <w:bCs/>
        </w:rPr>
      </w:pPr>
    </w:p>
    <w:p w14:paraId="53BB64F0" w14:textId="77777777" w:rsidR="00D634B6" w:rsidRPr="00AF1969" w:rsidRDefault="00D634B6" w:rsidP="00AF1969">
      <w:pPr>
        <w:jc w:val="both"/>
        <w:rPr>
          <w:b/>
          <w:bCs/>
        </w:rPr>
      </w:pPr>
      <w:r w:rsidRPr="00AF1969">
        <w:rPr>
          <w:b/>
          <w:bCs/>
        </w:rPr>
        <w:t>Aufgrund zahlreicher zeitlicher Veränderungen und Kostenanpassungen ist dieser Beschluss zu fassen. Die politischen Gremien des Stadtrates wurden bereits im vergangenen Jahr zu dieser Thematik informiert.</w:t>
      </w:r>
    </w:p>
    <w:p w14:paraId="6FB3B8F8" w14:textId="77777777" w:rsidR="00D634B6" w:rsidRDefault="00D634B6" w:rsidP="00AF1969">
      <w:pPr>
        <w:jc w:val="both"/>
        <w:rPr>
          <w:b/>
          <w:bCs/>
        </w:rPr>
      </w:pPr>
      <w:r w:rsidRPr="00AF1969">
        <w:rPr>
          <w:b/>
          <w:bCs/>
        </w:rPr>
        <w:lastRenderedPageBreak/>
        <w:t>Die voraussichtliche Entwicklung als Fortschreibung ist als Anlage mit Stand vom 13.01.2026 beigefügt.</w:t>
      </w:r>
    </w:p>
    <w:p w14:paraId="16B24FB1" w14:textId="77777777" w:rsidR="00D634B6" w:rsidRPr="00AF1969" w:rsidRDefault="00D634B6" w:rsidP="00AF1969">
      <w:pPr>
        <w:jc w:val="both"/>
        <w:rPr>
          <w:b/>
          <w:bCs/>
        </w:rPr>
      </w:pPr>
    </w:p>
    <w:p w14:paraId="51A7EDC0" w14:textId="77777777" w:rsidR="00D634B6" w:rsidRPr="00536686" w:rsidRDefault="00D634B6" w:rsidP="00536686">
      <w:pPr>
        <w:tabs>
          <w:tab w:val="left" w:pos="2268"/>
        </w:tabs>
        <w:jc w:val="both"/>
        <w:rPr>
          <w:b/>
          <w:u w:val="single"/>
        </w:rPr>
      </w:pPr>
      <w:r w:rsidRPr="00536686">
        <w:rPr>
          <w:b/>
          <w:u w:val="single"/>
        </w:rPr>
        <w:t xml:space="preserve">Abstimmungsergebnis: </w:t>
      </w:r>
    </w:p>
    <w:p w14:paraId="3258BE49" w14:textId="77777777" w:rsidR="00D634B6" w:rsidRPr="00536686" w:rsidRDefault="00D634B6" w:rsidP="00536686">
      <w:pPr>
        <w:tabs>
          <w:tab w:val="left" w:pos="2268"/>
        </w:tabs>
      </w:pPr>
      <w:r w:rsidRPr="00536686">
        <w:t xml:space="preserve">Es sind </w:t>
      </w:r>
      <w:r>
        <w:t>16</w:t>
      </w:r>
      <w:r w:rsidRPr="00536686">
        <w:t xml:space="preserve"> Stimmberechtigte anwesend.</w:t>
      </w:r>
    </w:p>
    <w:p w14:paraId="1188C0B4" w14:textId="77777777" w:rsidR="00D634B6" w:rsidRPr="00536686" w:rsidRDefault="00D634B6" w:rsidP="00536686">
      <w:pPr>
        <w:tabs>
          <w:tab w:val="left" w:pos="2268"/>
        </w:tabs>
      </w:pPr>
      <w:r w:rsidRPr="00536686">
        <w:t>Ja:</w:t>
      </w:r>
      <w:r w:rsidRPr="00536686">
        <w:tab/>
      </w:r>
      <w:r>
        <w:t>16</w:t>
      </w:r>
      <w:r w:rsidRPr="00536686">
        <w:t xml:space="preserve"> Stimmen</w:t>
      </w:r>
    </w:p>
    <w:p w14:paraId="4655661F" w14:textId="77777777" w:rsidR="00D634B6" w:rsidRPr="00536686" w:rsidRDefault="00D634B6" w:rsidP="00536686">
      <w:pPr>
        <w:tabs>
          <w:tab w:val="left" w:pos="2268"/>
        </w:tabs>
      </w:pPr>
      <w:r w:rsidRPr="00536686">
        <w:t>Nein:</w:t>
      </w:r>
      <w:r w:rsidRPr="00536686">
        <w:tab/>
      </w:r>
      <w:r>
        <w:t>keine</w:t>
      </w:r>
      <w:r w:rsidRPr="00536686">
        <w:t xml:space="preserve"> </w:t>
      </w:r>
    </w:p>
    <w:p w14:paraId="553B9DF5" w14:textId="77777777" w:rsidR="00D634B6" w:rsidRPr="00536686" w:rsidRDefault="00D634B6" w:rsidP="00536686">
      <w:pPr>
        <w:tabs>
          <w:tab w:val="left" w:pos="2268"/>
        </w:tabs>
      </w:pPr>
      <w:r w:rsidRPr="00536686">
        <w:t>Enthaltungen:</w:t>
      </w:r>
      <w:r w:rsidRPr="00536686">
        <w:tab/>
      </w:r>
      <w:r>
        <w:t>keine</w:t>
      </w:r>
    </w:p>
    <w:p w14:paraId="6B27B304" w14:textId="77777777" w:rsidR="00D634B6" w:rsidRPr="00536686" w:rsidRDefault="00D634B6" w:rsidP="00536686">
      <w:pPr>
        <w:tabs>
          <w:tab w:val="left" w:pos="2268"/>
        </w:tabs>
      </w:pPr>
      <w:r w:rsidRPr="00536686">
        <w:t>Befangenheit:</w:t>
      </w:r>
      <w:r w:rsidRPr="00536686">
        <w:tab/>
        <w:t>keine</w:t>
      </w:r>
    </w:p>
    <w:p w14:paraId="6D0B99AF" w14:textId="77777777" w:rsidR="00D634B6" w:rsidRPr="00536686" w:rsidRDefault="00D634B6" w:rsidP="00536686">
      <w:pPr>
        <w:tabs>
          <w:tab w:val="left" w:pos="2268"/>
        </w:tabs>
      </w:pPr>
      <w:r w:rsidRPr="00536686">
        <w:t xml:space="preserve">Damit ist der Beschluss </w:t>
      </w:r>
      <w:r>
        <w:t xml:space="preserve">einstimmig </w:t>
      </w:r>
      <w:r w:rsidRPr="00536686">
        <w:t>bestätigt.</w:t>
      </w:r>
    </w:p>
    <w:p w14:paraId="74CF67E3" w14:textId="77777777" w:rsidR="00D634B6" w:rsidRDefault="00D634B6">
      <w:pPr>
        <w:rPr>
          <w:sz w:val="20"/>
        </w:rPr>
      </w:pPr>
      <w:r>
        <w:rPr>
          <w:b/>
          <w:sz w:val="20"/>
        </w:rPr>
        <w:t xml:space="preserve"> </w:t>
      </w:r>
      <w:bookmarkStart w:id="20" w:name="telefon"/>
      <w:bookmarkEnd w:id="20"/>
    </w:p>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3B0CBE73" w14:textId="77777777" w:rsidTr="00E622F0">
        <w:tc>
          <w:tcPr>
            <w:tcW w:w="1418" w:type="dxa"/>
            <w:shd w:val="clear" w:color="auto" w:fill="auto"/>
          </w:tcPr>
          <w:p w14:paraId="53D16AB9" w14:textId="77777777" w:rsidR="00D634B6" w:rsidRDefault="00D634B6">
            <w:pPr>
              <w:jc w:val="both"/>
              <w:rPr>
                <w:b/>
              </w:rPr>
            </w:pPr>
            <w:r>
              <w:rPr>
                <w:b/>
              </w:rPr>
              <w:t xml:space="preserve">TOP 4: </w:t>
            </w:r>
          </w:p>
        </w:tc>
        <w:tc>
          <w:tcPr>
            <w:tcW w:w="7938" w:type="dxa"/>
            <w:shd w:val="clear" w:color="auto" w:fill="auto"/>
          </w:tcPr>
          <w:p w14:paraId="23F80D68" w14:textId="77777777" w:rsidR="00D634B6" w:rsidRDefault="00D634B6">
            <w:pPr>
              <w:rPr>
                <w:b/>
              </w:rPr>
            </w:pPr>
            <w:r>
              <w:rPr>
                <w:b/>
              </w:rPr>
              <w:t>Vorlage-Nr. 2026/001</w:t>
            </w:r>
            <w:r>
              <w:rPr>
                <w:b/>
              </w:rPr>
              <w:br/>
              <w:t>Bebauungsplan Nr. 53 "Dorfteich Dewitz"</w:t>
            </w:r>
          </w:p>
          <w:p w14:paraId="7E270C38" w14:textId="77777777" w:rsidR="00D634B6" w:rsidRPr="00E622F0" w:rsidRDefault="00D634B6">
            <w:r>
              <w:rPr>
                <w:b/>
              </w:rPr>
              <w:t>Beschluss zum Beenden des Bebauungsplanverfahrens</w:t>
            </w:r>
          </w:p>
        </w:tc>
      </w:tr>
    </w:tbl>
    <w:p w14:paraId="72F31039" w14:textId="77777777" w:rsidR="00D634B6" w:rsidRDefault="00D634B6">
      <w:pPr>
        <w:rPr>
          <w:b/>
        </w:rPr>
      </w:pPr>
    </w:p>
    <w:p w14:paraId="71C261BA" w14:textId="77777777" w:rsidR="00D634B6" w:rsidRDefault="00D634B6" w:rsidP="00F41581">
      <w:pPr>
        <w:jc w:val="both"/>
      </w:pPr>
      <w:r>
        <w:t xml:space="preserve">Die Sitzungsvorlage liegt allen Stadträtinnen und Stadträten vor. Herr Zacharias stellt die Sitzungsvorlage vor und erläutert diese. </w:t>
      </w:r>
    </w:p>
    <w:p w14:paraId="492C02B3" w14:textId="77777777" w:rsidR="00D634B6" w:rsidRDefault="00D634B6" w:rsidP="00F41581">
      <w:pPr>
        <w:rPr>
          <w:b/>
        </w:rPr>
      </w:pPr>
    </w:p>
    <w:p w14:paraId="387056AF" w14:textId="7042B3A4" w:rsidR="00D634B6" w:rsidRPr="00637CC7" w:rsidRDefault="00D634B6" w:rsidP="00637CC7">
      <w:pPr>
        <w:jc w:val="both"/>
      </w:pPr>
      <w:r w:rsidRPr="00637CC7">
        <w:t xml:space="preserve">Der Bebauungsplan Nr. 53 „Dorfteich Dewitz“ wurde </w:t>
      </w:r>
      <w:r>
        <w:t>am 08.12.</w:t>
      </w:r>
      <w:r w:rsidRPr="00637CC7">
        <w:t>2016 aufgestellt, um den Dorfteich im Rahmen der bestehenden Ortsgestaltungskonzeption als öffentliches Grün und damit als prägnantes Gewässer einschließlich Gewässerrandstreifen auszuweisen</w:t>
      </w:r>
      <w:r>
        <w:t xml:space="preserve"> und um das Planungsrecht für das Areal zu sichern</w:t>
      </w:r>
      <w:r w:rsidRPr="00637CC7">
        <w:t xml:space="preserve">. Nach längerer Planungszeit und einem anhängigen Gerichtsverfahren hat </w:t>
      </w:r>
      <w:r>
        <w:t xml:space="preserve">die </w:t>
      </w:r>
      <w:r w:rsidRPr="00637CC7">
        <w:t>Stadt Taucha im Jahr 2024 die Flächen im Geltungsbereich käuflich erworben und kann somit über die Grundstücke frei verfügen. Die städtebauliche Konzeption muss nicht mehr durch einen Bebauungsplan gesichert werden. Aus diesem Grund wird das Verfahren nicht weiter</w:t>
      </w:r>
      <w:r w:rsidR="00FE15F5">
        <w:t xml:space="preserve"> </w:t>
      </w:r>
      <w:r w:rsidRPr="00637CC7">
        <w:t>verfolgt.</w:t>
      </w:r>
    </w:p>
    <w:p w14:paraId="48BA4041" w14:textId="77777777" w:rsidR="00D634B6" w:rsidRPr="00637CC7" w:rsidRDefault="00D634B6" w:rsidP="00637CC7">
      <w:pPr>
        <w:jc w:val="both"/>
      </w:pPr>
    </w:p>
    <w:p w14:paraId="2C3FDECC" w14:textId="77777777" w:rsidR="00D634B6" w:rsidRPr="00637CC7" w:rsidRDefault="00D634B6" w:rsidP="00637CC7">
      <w:pPr>
        <w:jc w:val="both"/>
      </w:pPr>
      <w:r w:rsidRPr="00637CC7">
        <w:t xml:space="preserve">Über das KFW Klimaschutzförderprogramm wurde die Teichsanierung und Renaturierung positiv beschieden, sodass Fördermittel vorliegen, um dies vorzunehmen. </w:t>
      </w:r>
    </w:p>
    <w:p w14:paraId="29530224" w14:textId="77777777" w:rsidR="00D634B6" w:rsidRDefault="00D634B6" w:rsidP="00F41581">
      <w:pPr>
        <w:rPr>
          <w:bCs/>
        </w:rPr>
      </w:pPr>
    </w:p>
    <w:p w14:paraId="7085E43C" w14:textId="77777777" w:rsidR="00D634B6" w:rsidRDefault="00D634B6" w:rsidP="00F41581">
      <w:pPr>
        <w:jc w:val="both"/>
      </w:pPr>
      <w:r>
        <w:t>Es gibt keine Hinweise oder Anmerkungen.</w:t>
      </w:r>
    </w:p>
    <w:p w14:paraId="5B91C4BC" w14:textId="77777777" w:rsidR="00D634B6" w:rsidRDefault="00D634B6" w:rsidP="00F41581">
      <w:pPr>
        <w:rPr>
          <w:b/>
        </w:rPr>
      </w:pPr>
    </w:p>
    <w:p w14:paraId="023552B7" w14:textId="77777777" w:rsidR="00D634B6" w:rsidRPr="00F41581" w:rsidRDefault="00D634B6" w:rsidP="00F41581">
      <w:pPr>
        <w:jc w:val="both"/>
        <w:rPr>
          <w:b/>
          <w:bCs/>
        </w:rPr>
      </w:pPr>
      <w:r w:rsidRPr="00F41581">
        <w:rPr>
          <w:b/>
          <w:bCs/>
        </w:rPr>
        <w:t>Der Stadtrat der Stadt Taucha beschließt in seiner Sitzung am 22.01.2026 das Beenden des Bebauungsplanverfahrens Nr. 53 „Dorfteich Dewitz“.</w:t>
      </w:r>
    </w:p>
    <w:p w14:paraId="52B2F7F8" w14:textId="77777777" w:rsidR="00D634B6" w:rsidRDefault="00D634B6" w:rsidP="00F41581">
      <w:pPr>
        <w:jc w:val="both"/>
        <w:rPr>
          <w:b/>
          <w:bCs/>
        </w:rPr>
      </w:pPr>
    </w:p>
    <w:p w14:paraId="36DFB57F" w14:textId="77777777" w:rsidR="00D634B6" w:rsidRDefault="00D634B6" w:rsidP="00F41581">
      <w:pPr>
        <w:tabs>
          <w:tab w:val="left" w:pos="2268"/>
        </w:tabs>
        <w:jc w:val="both"/>
        <w:rPr>
          <w:b/>
          <w:u w:val="single"/>
        </w:rPr>
      </w:pPr>
      <w:r>
        <w:rPr>
          <w:b/>
          <w:u w:val="single"/>
        </w:rPr>
        <w:t xml:space="preserve">Abstimmungsergebnis: </w:t>
      </w:r>
    </w:p>
    <w:p w14:paraId="3F428FCB" w14:textId="77777777" w:rsidR="00D634B6" w:rsidRDefault="00D634B6" w:rsidP="00F41581">
      <w:pPr>
        <w:tabs>
          <w:tab w:val="left" w:pos="2268"/>
        </w:tabs>
      </w:pPr>
      <w:r>
        <w:t>Es sind 16 Stimmberechtigte anwesend.</w:t>
      </w:r>
    </w:p>
    <w:p w14:paraId="77934399" w14:textId="77777777" w:rsidR="00D634B6" w:rsidRDefault="00D634B6" w:rsidP="00F41581">
      <w:pPr>
        <w:tabs>
          <w:tab w:val="left" w:pos="2268"/>
        </w:tabs>
      </w:pPr>
      <w:r>
        <w:t>Ja:</w:t>
      </w:r>
      <w:r>
        <w:tab/>
        <w:t>16 Stimmen</w:t>
      </w:r>
    </w:p>
    <w:p w14:paraId="67953127" w14:textId="77777777" w:rsidR="00D634B6" w:rsidRDefault="00D634B6" w:rsidP="00F41581">
      <w:pPr>
        <w:tabs>
          <w:tab w:val="left" w:pos="2268"/>
        </w:tabs>
      </w:pPr>
      <w:r>
        <w:t>Nein:</w:t>
      </w:r>
      <w:r>
        <w:tab/>
        <w:t xml:space="preserve">keine </w:t>
      </w:r>
    </w:p>
    <w:p w14:paraId="618B86A6" w14:textId="77777777" w:rsidR="00D634B6" w:rsidRDefault="00D634B6" w:rsidP="00F41581">
      <w:pPr>
        <w:tabs>
          <w:tab w:val="left" w:pos="2268"/>
        </w:tabs>
      </w:pPr>
      <w:r>
        <w:t>Enthaltungen:</w:t>
      </w:r>
      <w:r>
        <w:tab/>
        <w:t>keine</w:t>
      </w:r>
    </w:p>
    <w:p w14:paraId="40B97435" w14:textId="77777777" w:rsidR="00D634B6" w:rsidRDefault="00D634B6" w:rsidP="00F41581">
      <w:pPr>
        <w:tabs>
          <w:tab w:val="left" w:pos="2268"/>
        </w:tabs>
      </w:pPr>
      <w:r>
        <w:t>Befangenheit:</w:t>
      </w:r>
      <w:r>
        <w:tab/>
        <w:t>keine</w:t>
      </w:r>
    </w:p>
    <w:p w14:paraId="25ABF04B" w14:textId="77777777" w:rsidR="00D634B6" w:rsidRDefault="00D634B6" w:rsidP="00F41581">
      <w:pPr>
        <w:tabs>
          <w:tab w:val="left" w:pos="2268"/>
        </w:tabs>
      </w:pPr>
      <w:r>
        <w:t>Damit ist der Beschluss einstimmig bestätigt.</w:t>
      </w:r>
    </w:p>
    <w:p w14:paraId="42F41AEB" w14:textId="77777777" w:rsidR="00D634B6" w:rsidRDefault="00D634B6"/>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01A57047" w14:textId="77777777" w:rsidTr="00657410">
        <w:tc>
          <w:tcPr>
            <w:tcW w:w="1418" w:type="dxa"/>
            <w:shd w:val="clear" w:color="auto" w:fill="auto"/>
          </w:tcPr>
          <w:p w14:paraId="29B98336" w14:textId="77777777" w:rsidR="00D634B6" w:rsidRDefault="00D634B6">
            <w:pPr>
              <w:jc w:val="both"/>
              <w:rPr>
                <w:b/>
              </w:rPr>
            </w:pPr>
            <w:r>
              <w:rPr>
                <w:b/>
              </w:rPr>
              <w:t xml:space="preserve">TOP 5: </w:t>
            </w:r>
          </w:p>
        </w:tc>
        <w:tc>
          <w:tcPr>
            <w:tcW w:w="7938" w:type="dxa"/>
            <w:shd w:val="clear" w:color="auto" w:fill="auto"/>
          </w:tcPr>
          <w:p w14:paraId="4CEB804A" w14:textId="77777777" w:rsidR="00D634B6" w:rsidRDefault="00D634B6">
            <w:pPr>
              <w:rPr>
                <w:b/>
              </w:rPr>
            </w:pPr>
            <w:r>
              <w:rPr>
                <w:b/>
              </w:rPr>
              <w:t>Vorlage-Nr. 2026/003 Leasing Dienstfahrzeug für den Bauhof - abgesetzt</w:t>
            </w:r>
          </w:p>
        </w:tc>
      </w:tr>
    </w:tbl>
    <w:p w14:paraId="29B731F3" w14:textId="77777777" w:rsidR="00D634B6" w:rsidRDefault="00D634B6"/>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5D664C51" w14:textId="77777777" w:rsidTr="00816EC0">
        <w:tc>
          <w:tcPr>
            <w:tcW w:w="1418" w:type="dxa"/>
            <w:shd w:val="clear" w:color="auto" w:fill="auto"/>
          </w:tcPr>
          <w:p w14:paraId="7403F684" w14:textId="77777777" w:rsidR="00D634B6" w:rsidRDefault="00D634B6">
            <w:pPr>
              <w:jc w:val="both"/>
              <w:rPr>
                <w:b/>
              </w:rPr>
            </w:pPr>
            <w:r>
              <w:rPr>
                <w:b/>
              </w:rPr>
              <w:t xml:space="preserve">TOP 6: </w:t>
            </w:r>
          </w:p>
        </w:tc>
        <w:tc>
          <w:tcPr>
            <w:tcW w:w="7938" w:type="dxa"/>
            <w:shd w:val="clear" w:color="auto" w:fill="auto"/>
          </w:tcPr>
          <w:p w14:paraId="57150B7B" w14:textId="5D79C86A" w:rsidR="00D634B6" w:rsidRDefault="00D634B6">
            <w:pPr>
              <w:rPr>
                <w:b/>
              </w:rPr>
            </w:pPr>
            <w:r>
              <w:rPr>
                <w:b/>
              </w:rPr>
              <w:t>Vorlage-Nr. 2026/005</w:t>
            </w:r>
            <w:r>
              <w:rPr>
                <w:b/>
              </w:rPr>
              <w:br/>
              <w:t>Verordnung der Stadt Taucha über das Offenhalten von Verkaufsstätten am 01.03.2026 im Gewer</w:t>
            </w:r>
            <w:r w:rsidR="0076414F">
              <w:rPr>
                <w:b/>
              </w:rPr>
              <w:t>be</w:t>
            </w:r>
            <w:r>
              <w:rPr>
                <w:b/>
              </w:rPr>
              <w:t>gebiet "An der Autobahn" in der Stadt Taucha</w:t>
            </w:r>
          </w:p>
        </w:tc>
      </w:tr>
    </w:tbl>
    <w:p w14:paraId="388AA913" w14:textId="77777777" w:rsidR="00D634B6" w:rsidRDefault="00D634B6"/>
    <w:p w14:paraId="3A851C16" w14:textId="77777777" w:rsidR="00D634B6" w:rsidRDefault="00D634B6" w:rsidP="00C57DDA">
      <w:pPr>
        <w:jc w:val="both"/>
      </w:pPr>
      <w:r>
        <w:t>Der Bürgermeister informiert, dass noch über einen verkaufsoffenen Sonntag entschieden werden kann. Dieser wird heute nicht beschlossen, da es noch Abstimmungsbedarf zum Zeitpunkt gibt.</w:t>
      </w:r>
    </w:p>
    <w:p w14:paraId="1F935E32" w14:textId="77777777" w:rsidR="00D634B6" w:rsidRDefault="00D634B6" w:rsidP="00C57DDA">
      <w:pPr>
        <w:jc w:val="both"/>
      </w:pPr>
    </w:p>
    <w:p w14:paraId="739174B6" w14:textId="77777777" w:rsidR="00D634B6" w:rsidRDefault="00D634B6" w:rsidP="00C57DDA">
      <w:pPr>
        <w:jc w:val="both"/>
        <w:rPr>
          <w:color w:val="000000"/>
        </w:rPr>
      </w:pPr>
      <w:r w:rsidRPr="00432FFC">
        <w:rPr>
          <w:color w:val="000000"/>
        </w:rPr>
        <w:t>Herr Rühling erläutert die komplexe Rechtslage zum Thema Sonntagsöffnung wie folgt:</w:t>
      </w:r>
    </w:p>
    <w:p w14:paraId="2E374E13" w14:textId="77777777" w:rsidR="00D634B6" w:rsidRPr="00432FFC" w:rsidRDefault="00D634B6" w:rsidP="00C57DDA">
      <w:pPr>
        <w:jc w:val="both"/>
        <w:rPr>
          <w:color w:val="000000"/>
        </w:rPr>
      </w:pPr>
    </w:p>
    <w:p w14:paraId="1ABAEE5F" w14:textId="77777777" w:rsidR="00D634B6" w:rsidRDefault="00D634B6" w:rsidP="00C57DDA">
      <w:pPr>
        <w:jc w:val="both"/>
      </w:pPr>
      <w:r w:rsidRPr="00432FFC">
        <w:lastRenderedPageBreak/>
        <w:t>Die Rechtsprechung zu diesem Thema hat sich in den letzten Jahren stark verändert.</w:t>
      </w:r>
      <w:r>
        <w:t xml:space="preserve"> </w:t>
      </w:r>
      <w:r w:rsidRPr="00432FFC">
        <w:t xml:space="preserve">Durch die Gerichte wird vermehrt das Augenmerk auf die örtliche Ausdehnung der Sonntagsöffnung gerichtet. Insoweit wird darauf abgestellt, dass der Anlass eine prägende Wirkung auf das gesamte Gebiet der Ladenöffnung haben muss, welche ggf. konkret dargelegt und </w:t>
      </w:r>
      <w:r>
        <w:t>n</w:t>
      </w:r>
      <w:r w:rsidRPr="00432FFC">
        <w:t xml:space="preserve">achgewiesen werden muss. </w:t>
      </w:r>
    </w:p>
    <w:p w14:paraId="10576039" w14:textId="77777777" w:rsidR="00D634B6" w:rsidRPr="00432FFC" w:rsidRDefault="00D634B6" w:rsidP="00C57DDA">
      <w:pPr>
        <w:jc w:val="both"/>
      </w:pPr>
    </w:p>
    <w:p w14:paraId="0313168B" w14:textId="77777777" w:rsidR="00D634B6" w:rsidRDefault="00D634B6" w:rsidP="00C57DDA">
      <w:pPr>
        <w:jc w:val="both"/>
      </w:pPr>
      <w:r w:rsidRPr="00432FFC">
        <w:t>Gemäß § 8 Abs. 1 SächsLadÖffG werden die Gemeinden ermächtigt, die Öffnung von Verkaufsstellen im Gemeindegebiet aus besonderem Anlass an jährlich bis zu 4 Sonntagen durch Rechtsverordnung zu gestatten. Grundsätzlich können kulturelle Veranstaltungen einer Gemeinde, wie z.</w:t>
      </w:r>
      <w:r>
        <w:t xml:space="preserve"> </w:t>
      </w:r>
      <w:r w:rsidRPr="00432FFC">
        <w:t xml:space="preserve">B. Stadtfeste, Volksfeste, Heimatfeste sowie traditionelle Feste und Weihnachtsmärkte einen besonderen Anlass darstellen, der die Öffnung von Verkaufsstellen im Gemeindegebiet gemäß § 8 Abs. 1 SächsLadÖffG rechtfertigt. Nach diesem Gesetz bedarf somit jede Sonntagsöffnung zunächst eines dem Sonntagsschutz gerecht werdenden hinreichend gewichtigen Sachgrundes, der für die Öffentlichkeit erkennen lässt, dass die Sonntagsöffnung die Ausnahme bildet. Der jeweilige Anlass müsste im Hinblick auf die Urbanität und Touristenströme eine besondere Bedeutung für die jeweilige Kommune haben und geeignet sein, um Auswirkungen auf das gesamte Gemeindegebiet bzw. das Gebiet der Öffnung zu entfalten. </w:t>
      </w:r>
    </w:p>
    <w:p w14:paraId="0E548FF1" w14:textId="77777777" w:rsidR="00D634B6" w:rsidRPr="00432FFC" w:rsidRDefault="00D634B6" w:rsidP="00C57DDA">
      <w:pPr>
        <w:jc w:val="both"/>
      </w:pPr>
    </w:p>
    <w:p w14:paraId="5D22C1EE" w14:textId="77777777" w:rsidR="00D634B6" w:rsidRDefault="00D634B6" w:rsidP="00C57DDA">
      <w:pPr>
        <w:jc w:val="both"/>
        <w:rPr>
          <w:b/>
          <w:bCs/>
        </w:rPr>
      </w:pPr>
      <w:r w:rsidRPr="00432FFC">
        <w:rPr>
          <w:b/>
          <w:bCs/>
        </w:rPr>
        <w:t xml:space="preserve">Vorrausetzung ist allerdings, dass tatsächlich eine entsprechende Veranstaltung stattfindet und diese den Grund für die Sonntagsöffnung darstellt. </w:t>
      </w:r>
    </w:p>
    <w:p w14:paraId="1976ACD7" w14:textId="77777777" w:rsidR="00D634B6" w:rsidRPr="00432FFC" w:rsidRDefault="00D634B6" w:rsidP="00C57DDA">
      <w:pPr>
        <w:jc w:val="both"/>
        <w:rPr>
          <w:b/>
          <w:bCs/>
        </w:rPr>
      </w:pPr>
    </w:p>
    <w:p w14:paraId="78D184BA" w14:textId="07DA702D" w:rsidR="00D634B6" w:rsidRDefault="00D634B6" w:rsidP="00C57DDA">
      <w:pPr>
        <w:jc w:val="both"/>
      </w:pPr>
      <w:r w:rsidRPr="00432FFC">
        <w:t>Weiterhin hat die derzeitige Rechtsprechung nochmal</w:t>
      </w:r>
      <w:r w:rsidR="00FE15F5">
        <w:t xml:space="preserve">s </w:t>
      </w:r>
      <w:r w:rsidRPr="00432FFC">
        <w:t>speziell auf die örtliche Ausdehnung der Sonntagsöffnung hingewiesen. Sollte die jeweilige Veranstaltung keine prägende Wirkung auf das gesamte Gemeindegebiet haben, ist zu prüfen</w:t>
      </w:r>
      <w:r w:rsidR="00FE15F5">
        <w:t>,</w:t>
      </w:r>
      <w:r w:rsidRPr="00432FFC">
        <w:t xml:space="preserve"> ob eine Beschränkung für bestimmte Stadtteile möglich ist. </w:t>
      </w:r>
    </w:p>
    <w:p w14:paraId="18DDBE7F" w14:textId="77777777" w:rsidR="00D634B6" w:rsidRDefault="00D634B6" w:rsidP="00C57DDA">
      <w:pPr>
        <w:jc w:val="both"/>
      </w:pPr>
    </w:p>
    <w:p w14:paraId="0DE1C969" w14:textId="3B368B6B" w:rsidR="00D634B6" w:rsidRDefault="00D634B6" w:rsidP="00C57DDA">
      <w:pPr>
        <w:jc w:val="both"/>
      </w:pPr>
      <w:r w:rsidRPr="00432FFC">
        <w:t>All diese rechtlichen Vorgaben haben wir bei Festlegung der Sonntagsöffnung beachtet und berücksichtigt. Das Stadtfest erfüllt die Kriterien für eine Sonntagsöffnung im gesamten Stadtgebiet. Der Herbstmarkt und der Weihnachtsmarkt erfüll</w:t>
      </w:r>
      <w:r w:rsidR="00FE15F5">
        <w:t>en</w:t>
      </w:r>
      <w:r w:rsidRPr="00432FFC">
        <w:t xml:space="preserve"> nicht die Kriterien für eine Sonntagsöffnung im gesamten Stadtgebiet, da die Veranstaltung nur im Bereich der Innenstadt durchgeführt wird. Aus diesem Grund wird für diese Veranstaltungen nur eine Sonntagsöffnung im Innenstadtbereich festgelegt. Auch die Eröffnungsfeier „Möbel Höffner“ erfüllt nicht die Kriterien für eine Sonntagsöffnung im gesamten Stadtgebiet, da die Veranstaltung nur im Bereich des Gewerbegebietes „An der Autobahn“ durchgeführt wird. Aus diesem Grund wird für diese Veranstaltung nur eine Sonntagsöffnung im Gewerbegebiet „An der Autobahn“ festgelegt. </w:t>
      </w:r>
    </w:p>
    <w:p w14:paraId="29F86842" w14:textId="77777777" w:rsidR="00D634B6" w:rsidRPr="00432FFC" w:rsidRDefault="00D634B6" w:rsidP="00C57DDA">
      <w:pPr>
        <w:jc w:val="both"/>
      </w:pPr>
    </w:p>
    <w:p w14:paraId="39C47EC6" w14:textId="391AE09B" w:rsidR="00D634B6" w:rsidRPr="00432FFC" w:rsidRDefault="00D634B6" w:rsidP="00C57DDA">
      <w:pPr>
        <w:jc w:val="both"/>
      </w:pPr>
      <w:bookmarkStart w:id="21" w:name="_Hlk221282645"/>
      <w:r w:rsidRPr="00432FFC">
        <w:t>Wir haben in der Anhörungsphase alle Kirchgemeinden der Stadt Taucha, Ver</w:t>
      </w:r>
      <w:r w:rsidR="00FE15F5">
        <w:t>.</w:t>
      </w:r>
      <w:r w:rsidRPr="00432FFC">
        <w:t xml:space="preserve">di, die IHK und den Handelsverband Sachsen mit beteiligt. </w:t>
      </w:r>
      <w:bookmarkEnd w:id="21"/>
      <w:r w:rsidRPr="00432FFC">
        <w:t>Rückmeldung gab es von der IKK, dem Handelsverband Sachsen und von Ver.di. Die IHK und der Handelsverband Sachsen haben nochmal</w:t>
      </w:r>
      <w:r w:rsidR="00FE15F5">
        <w:t>s</w:t>
      </w:r>
      <w:r w:rsidRPr="00432FFC">
        <w:t xml:space="preserve"> auf die Rechtslage hingewiesen und die geplanten Sonntagsöffnungen befürwortet. Ver.di hat darauf hingewiesen, dass die Gewerkschaft die Sonntagsöffnungen grundsätzlich ablehnt. Dies gilt unabhängig davon, ob die Sonntagsöffnungen rechtmäßig oder rechtswidrig sind. Aber auch </w:t>
      </w:r>
      <w:r w:rsidR="00FE15F5">
        <w:t>V</w:t>
      </w:r>
      <w:r w:rsidRPr="00432FFC">
        <w:t>er.di hat auf die Beachtung der Vorrausetzungen für anlassbezogene Sonntagsöffnungen hingewiesen.</w:t>
      </w:r>
      <w:r>
        <w:t xml:space="preserve"> </w:t>
      </w:r>
      <w:r w:rsidRPr="00432FFC">
        <w:t>Voraussetzung für eine Sonntagsöffnung ist zunächst das Vorliegen eines von der Sonntagsöffnung unabhängigen, eigenständigen Anlasses, der auch ohne Sonntagsöffnung stattfinden würde. Ve</w:t>
      </w:r>
      <w:r>
        <w:t>r</w:t>
      </w:r>
      <w:r w:rsidRPr="00432FFC">
        <w:t>.di bittet darum</w:t>
      </w:r>
      <w:r>
        <w:t>,</w:t>
      </w:r>
      <w:r w:rsidRPr="00432FFC">
        <w:t xml:space="preserve"> diese Rechtmäßigkeit zu beachten.</w:t>
      </w:r>
      <w:r>
        <w:t xml:space="preserve"> </w:t>
      </w:r>
      <w:r w:rsidRPr="00432FFC">
        <w:t xml:space="preserve">Gleichzeitig behält sich ver.di eine rechtliche Prüfung der Sonntagsöffnung vor. </w:t>
      </w:r>
    </w:p>
    <w:p w14:paraId="424040C1" w14:textId="77777777" w:rsidR="00D634B6" w:rsidRPr="00432FFC" w:rsidRDefault="00D634B6" w:rsidP="00C57DDA">
      <w:pPr>
        <w:jc w:val="both"/>
      </w:pPr>
    </w:p>
    <w:p w14:paraId="36010940" w14:textId="57276CA7" w:rsidR="00D634B6" w:rsidRDefault="00D634B6" w:rsidP="00C57DDA">
      <w:pPr>
        <w:jc w:val="both"/>
        <w:rPr>
          <w:b/>
          <w:bCs/>
        </w:rPr>
      </w:pPr>
      <w:r w:rsidRPr="00432FFC">
        <w:t>Wir haben die derzeitige Rechtlage und Rechtsprechung sowie die eingegangenen Stellungnahmen bei unserer Interessenabwägung berücksichtigt. Aus unserer Sicht erfüllen alle vorgeschlagenen 4 Veranstaltungen die Kriterien für eine</w:t>
      </w:r>
      <w:r w:rsidR="00FE15F5">
        <w:t>n</w:t>
      </w:r>
      <w:r w:rsidRPr="00432FFC">
        <w:t xml:space="preserve"> verkaufsoffenen Sonntag. </w:t>
      </w:r>
      <w:r w:rsidRPr="00432FFC">
        <w:rPr>
          <w:b/>
          <w:bCs/>
        </w:rPr>
        <w:t>Wir schlagen folgende Sonntage vor</w:t>
      </w:r>
      <w:r>
        <w:rPr>
          <w:b/>
          <w:bCs/>
        </w:rPr>
        <w:t>:</w:t>
      </w:r>
      <w:r w:rsidRPr="00432FFC">
        <w:rPr>
          <w:b/>
          <w:bCs/>
        </w:rPr>
        <w:t xml:space="preserve"> </w:t>
      </w:r>
    </w:p>
    <w:p w14:paraId="42968C8B" w14:textId="77777777" w:rsidR="009727F7" w:rsidRDefault="009727F7" w:rsidP="00C57DDA">
      <w:pPr>
        <w:rPr>
          <w:b/>
          <w:bCs/>
          <w:u w:val="single"/>
        </w:rPr>
      </w:pPr>
    </w:p>
    <w:p w14:paraId="57B9D6EA" w14:textId="77777777" w:rsidR="009727F7" w:rsidRDefault="009727F7" w:rsidP="00C57DDA">
      <w:pPr>
        <w:rPr>
          <w:b/>
          <w:bCs/>
          <w:u w:val="single"/>
        </w:rPr>
      </w:pPr>
    </w:p>
    <w:p w14:paraId="272D90A5" w14:textId="0F76A867" w:rsidR="00D634B6" w:rsidRPr="00432FFC" w:rsidRDefault="00D634B6" w:rsidP="00C57DDA">
      <w:pPr>
        <w:rPr>
          <w:u w:val="single"/>
        </w:rPr>
      </w:pPr>
      <w:r w:rsidRPr="00432FFC">
        <w:rPr>
          <w:b/>
          <w:bCs/>
          <w:u w:val="single"/>
        </w:rPr>
        <w:lastRenderedPageBreak/>
        <w:t>Beschluss Nr.: 2026/005</w:t>
      </w:r>
    </w:p>
    <w:p w14:paraId="1A12C24A" w14:textId="77777777" w:rsidR="00D634B6" w:rsidRPr="00432FFC" w:rsidRDefault="00D634B6" w:rsidP="00C57DDA">
      <w:r w:rsidRPr="00432FFC">
        <w:rPr>
          <w:b/>
          <w:bCs/>
          <w:u w:val="single"/>
        </w:rPr>
        <w:t>Sonntag, den 01.03.2026</w:t>
      </w:r>
      <w:r w:rsidRPr="00432FFC">
        <w:rPr>
          <w:b/>
          <w:bCs/>
          <w:u w:val="single"/>
        </w:rPr>
        <w:br/>
      </w:r>
      <w:r w:rsidRPr="00432FFC">
        <w:t>Anlass ist Eröffnung des neuen Möbelhauses „Möbel Höffner“</w:t>
      </w:r>
      <w:r>
        <w:t>.</w:t>
      </w:r>
      <w:r w:rsidRPr="00432FFC">
        <w:t xml:space="preserve"> </w:t>
      </w:r>
    </w:p>
    <w:p w14:paraId="5CB45B23" w14:textId="77777777" w:rsidR="00D634B6" w:rsidRDefault="00D634B6" w:rsidP="00C57DDA">
      <w:r w:rsidRPr="00432FFC">
        <w:t xml:space="preserve">Aufgrund dieser Veranstaltung wird eine Sonntagsöffnung für die Geschäfte im Gewerbegebiet „An der Autobahn“ am 01.03.2026 in Taucha festgelegt. </w:t>
      </w:r>
      <w:r>
        <w:t>D</w:t>
      </w:r>
      <w:r w:rsidRPr="00432FFC">
        <w:t xml:space="preserve">ie Rechtsverordnung und der Lageplan des Gewerbegebietes „An der Autobahn“ ist als Anlage beigefügt und Bestandteil des Beschlusses. </w:t>
      </w:r>
    </w:p>
    <w:p w14:paraId="0E1927C8" w14:textId="77777777" w:rsidR="00D634B6" w:rsidRPr="00432FFC" w:rsidRDefault="00D634B6" w:rsidP="00C57DDA"/>
    <w:p w14:paraId="7617E3DE" w14:textId="77777777" w:rsidR="00D634B6" w:rsidRPr="00432FFC" w:rsidRDefault="00D634B6" w:rsidP="00C57DDA">
      <w:pPr>
        <w:rPr>
          <w:b/>
          <w:bCs/>
          <w:u w:val="single"/>
        </w:rPr>
      </w:pPr>
      <w:r w:rsidRPr="00432FFC">
        <w:rPr>
          <w:b/>
          <w:bCs/>
          <w:u w:val="single"/>
        </w:rPr>
        <w:t>Beschluss Nr.: 2026/007</w:t>
      </w:r>
    </w:p>
    <w:p w14:paraId="0D8DAF0B" w14:textId="77777777" w:rsidR="00D634B6" w:rsidRPr="00432FFC" w:rsidRDefault="00D634B6" w:rsidP="00C57DDA">
      <w:pPr>
        <w:rPr>
          <w:b/>
          <w:bCs/>
          <w:u w:val="single"/>
        </w:rPr>
      </w:pPr>
      <w:r w:rsidRPr="00432FFC">
        <w:rPr>
          <w:b/>
          <w:bCs/>
          <w:u w:val="single"/>
        </w:rPr>
        <w:t>Sonntag, den 30.08.2026</w:t>
      </w:r>
    </w:p>
    <w:p w14:paraId="0F80E1FC" w14:textId="77777777" w:rsidR="00D634B6" w:rsidRPr="00432FFC" w:rsidRDefault="00D634B6" w:rsidP="00C57DDA">
      <w:r w:rsidRPr="00432FFC">
        <w:t>Anlass ist das Stadtfest „Tauchscher“</w:t>
      </w:r>
      <w:r>
        <w:t>.</w:t>
      </w:r>
    </w:p>
    <w:p w14:paraId="5E6A41BC" w14:textId="77777777" w:rsidR="00D634B6" w:rsidRPr="00432FFC" w:rsidRDefault="00D634B6" w:rsidP="00C57DDA">
      <w:r w:rsidRPr="00432FFC">
        <w:t xml:space="preserve">Aufgrund dieser Veranstaltung wird eine Sonntagsöffnung für die Geschäfte am 30.08.2026 im gesamten Stadtgebiet Taucha festgelegt. Die Rechtsverordnung ist als Anlage beigefügt und Bestandteil des Beschlusses. </w:t>
      </w:r>
    </w:p>
    <w:p w14:paraId="2D68A430" w14:textId="77777777" w:rsidR="00D634B6" w:rsidRPr="00432FFC" w:rsidRDefault="00D634B6" w:rsidP="00C57DDA">
      <w:pPr>
        <w:rPr>
          <w:b/>
          <w:bCs/>
          <w:u w:val="single"/>
        </w:rPr>
      </w:pPr>
    </w:p>
    <w:p w14:paraId="226F8594" w14:textId="77777777" w:rsidR="00D634B6" w:rsidRPr="00432FFC" w:rsidRDefault="00D634B6" w:rsidP="00C57DDA">
      <w:pPr>
        <w:rPr>
          <w:b/>
          <w:bCs/>
          <w:u w:val="single"/>
        </w:rPr>
      </w:pPr>
      <w:r w:rsidRPr="00432FFC">
        <w:rPr>
          <w:b/>
          <w:bCs/>
          <w:u w:val="single"/>
        </w:rPr>
        <w:t>Beschluss Nr.: 2026/008</w:t>
      </w:r>
    </w:p>
    <w:p w14:paraId="2B6444D3" w14:textId="77777777" w:rsidR="00D634B6" w:rsidRPr="00432FFC" w:rsidRDefault="00D634B6" w:rsidP="00C57DDA">
      <w:pPr>
        <w:rPr>
          <w:b/>
          <w:bCs/>
          <w:u w:val="single"/>
        </w:rPr>
      </w:pPr>
      <w:r w:rsidRPr="00432FFC">
        <w:rPr>
          <w:b/>
          <w:bCs/>
          <w:u w:val="single"/>
        </w:rPr>
        <w:t>Sonntag, den 27.09.2026</w:t>
      </w:r>
    </w:p>
    <w:p w14:paraId="40B1261F" w14:textId="77777777" w:rsidR="00D634B6" w:rsidRPr="00432FFC" w:rsidRDefault="00D634B6" w:rsidP="00C57DDA">
      <w:r w:rsidRPr="00432FFC">
        <w:t xml:space="preserve">An diesem Tag findet auf dem Markt der „Herbstmarkt“ statt. </w:t>
      </w:r>
    </w:p>
    <w:p w14:paraId="67105A70" w14:textId="77777777" w:rsidR="00D634B6" w:rsidRPr="00432FFC" w:rsidRDefault="00D634B6" w:rsidP="00C57DDA">
      <w:r w:rsidRPr="00432FFC">
        <w:t>Aufgrund dieser Veranstaltung wird eine Sonntagsöffnung für die Geschäfte am 27.09.2026 im Innenstadtbereich Taucha festgelegt. Die Rechtsverordnung und der Lageplan des Innenstadtbereiches sind als Anlage beigefügt und Bestandteil des Beschlusses.</w:t>
      </w:r>
    </w:p>
    <w:p w14:paraId="796A5918" w14:textId="77777777" w:rsidR="00D634B6" w:rsidRPr="00432FFC" w:rsidRDefault="00D634B6" w:rsidP="00C57DDA">
      <w:pPr>
        <w:rPr>
          <w:b/>
          <w:bCs/>
          <w:u w:val="single"/>
        </w:rPr>
      </w:pPr>
    </w:p>
    <w:p w14:paraId="7FE8E8D3" w14:textId="77777777" w:rsidR="00D634B6" w:rsidRPr="00432FFC" w:rsidRDefault="00D634B6" w:rsidP="00C57DDA">
      <w:pPr>
        <w:rPr>
          <w:b/>
          <w:bCs/>
          <w:u w:val="single"/>
        </w:rPr>
      </w:pPr>
      <w:r w:rsidRPr="00432FFC">
        <w:rPr>
          <w:b/>
          <w:bCs/>
          <w:u w:val="single"/>
        </w:rPr>
        <w:t>Beschluss Nr.: 2026/009</w:t>
      </w:r>
    </w:p>
    <w:p w14:paraId="2538D147" w14:textId="77777777" w:rsidR="00D634B6" w:rsidRPr="00432FFC" w:rsidRDefault="00D634B6" w:rsidP="00C57DDA">
      <w:pPr>
        <w:rPr>
          <w:b/>
          <w:bCs/>
        </w:rPr>
      </w:pPr>
      <w:r w:rsidRPr="00432FFC">
        <w:rPr>
          <w:b/>
          <w:bCs/>
          <w:u w:val="single"/>
        </w:rPr>
        <w:t>Sonntag, den 29.11.2026</w:t>
      </w:r>
      <w:r w:rsidRPr="00432FFC">
        <w:rPr>
          <w:b/>
          <w:bCs/>
        </w:rPr>
        <w:t xml:space="preserve"> </w:t>
      </w:r>
    </w:p>
    <w:p w14:paraId="0FC1568E" w14:textId="77777777" w:rsidR="00D634B6" w:rsidRPr="00432FFC" w:rsidRDefault="00D634B6" w:rsidP="00C57DDA">
      <w:r w:rsidRPr="00432FFC">
        <w:t>Anlass sind die beiden Weihnachtsmärkte im Innenstadtbereich</w:t>
      </w:r>
      <w:r>
        <w:t>.</w:t>
      </w:r>
    </w:p>
    <w:p w14:paraId="07223D30" w14:textId="77777777" w:rsidR="00D634B6" w:rsidRPr="00432FFC" w:rsidRDefault="00D634B6" w:rsidP="00C57DDA">
      <w:r w:rsidRPr="00432FFC">
        <w:t xml:space="preserve">Aufgrund dieser Veranstaltung wird eine Sonntagsöffnung für die Geschäfte am 29.11.2026 im Innenstadtbereich Taucha festgelegt. Die Rechtsverordnung und der Lageplan des Innenstadtbereiches sind als Anlage beigefügt und sind Bestandteil des Beschlusses. </w:t>
      </w:r>
    </w:p>
    <w:p w14:paraId="4792055F" w14:textId="77777777" w:rsidR="00D634B6" w:rsidRDefault="00D634B6" w:rsidP="00C57DDA">
      <w:pPr>
        <w:jc w:val="both"/>
      </w:pPr>
    </w:p>
    <w:p w14:paraId="47E4EA6C" w14:textId="77777777" w:rsidR="00D634B6" w:rsidRDefault="00D634B6" w:rsidP="00C57DDA">
      <w:pPr>
        <w:jc w:val="both"/>
      </w:pPr>
      <w:r>
        <w:t xml:space="preserve">Die Sitzungsvorlage liegt allen Stadträtinnen und Stadträten vor. </w:t>
      </w:r>
    </w:p>
    <w:p w14:paraId="34021411" w14:textId="77777777" w:rsidR="00D634B6" w:rsidRDefault="00D634B6" w:rsidP="00C57DDA">
      <w:pPr>
        <w:rPr>
          <w:bCs/>
        </w:rPr>
      </w:pPr>
    </w:p>
    <w:p w14:paraId="4EC89A0E" w14:textId="77777777" w:rsidR="00D634B6" w:rsidRDefault="00D634B6" w:rsidP="00C57DDA">
      <w:pPr>
        <w:jc w:val="both"/>
      </w:pPr>
      <w:r>
        <w:t>Es gibt keine Hinweise oder Anmerkungen.</w:t>
      </w:r>
    </w:p>
    <w:p w14:paraId="00CAE8AD" w14:textId="77777777" w:rsidR="00D634B6" w:rsidRPr="0030432A" w:rsidRDefault="00D634B6">
      <w:pPr>
        <w:rPr>
          <w:b/>
        </w:rPr>
      </w:pPr>
    </w:p>
    <w:p w14:paraId="034CE34F" w14:textId="77777777" w:rsidR="00D634B6" w:rsidRPr="00BF6D78" w:rsidRDefault="00D634B6" w:rsidP="0030432A">
      <w:pPr>
        <w:jc w:val="both"/>
        <w:rPr>
          <w:b/>
          <w:bCs/>
        </w:rPr>
      </w:pPr>
      <w:r w:rsidRPr="00BF6D78">
        <w:rPr>
          <w:b/>
          <w:bCs/>
        </w:rPr>
        <w:t xml:space="preserve">Der Stadtrat der Stadt Taucha beschließt in seiner Sitzung am 22.01.2026 die Verordnung der Stadt Taucha über das Offenhalten von Verkaufsstätten im Gewerbegebiet „An der Autobahn“ am Sonntag, den 01.03.2026. Die Rechtsverordnung und der Lageplan des Gewerbegebietes „An der Autobahn“ sind als Anlage beigefügt und sind Bestandteil des Beschlusses. </w:t>
      </w:r>
    </w:p>
    <w:p w14:paraId="37B8F27E" w14:textId="77777777" w:rsidR="00D634B6" w:rsidRPr="00BF6D78" w:rsidRDefault="00D634B6">
      <w:pPr>
        <w:tabs>
          <w:tab w:val="left" w:pos="2175"/>
        </w:tabs>
        <w:rPr>
          <w:b/>
          <w:bCs/>
        </w:rPr>
      </w:pPr>
    </w:p>
    <w:p w14:paraId="4D3B91DE" w14:textId="77777777" w:rsidR="00D634B6" w:rsidRPr="00BF6D78" w:rsidRDefault="00D634B6">
      <w:pPr>
        <w:tabs>
          <w:tab w:val="left" w:pos="2268"/>
        </w:tabs>
        <w:rPr>
          <w:b/>
          <w:u w:val="single"/>
        </w:rPr>
      </w:pPr>
      <w:bookmarkStart w:id="22" w:name="abstimmbeginn"/>
      <w:bookmarkEnd w:id="22"/>
      <w:r w:rsidRPr="00BF6D78">
        <w:rPr>
          <w:b/>
          <w:u w:val="single"/>
        </w:rPr>
        <w:t xml:space="preserve">Abstimmungsergebnis: </w:t>
      </w:r>
    </w:p>
    <w:p w14:paraId="0157C4D3" w14:textId="77777777" w:rsidR="00D634B6" w:rsidRPr="00BF6D78" w:rsidRDefault="00D634B6">
      <w:pPr>
        <w:tabs>
          <w:tab w:val="left" w:pos="2268"/>
        </w:tabs>
        <w:rPr>
          <w:bCs/>
        </w:rPr>
      </w:pPr>
      <w:r w:rsidRPr="00BF6D78">
        <w:rPr>
          <w:bCs/>
        </w:rPr>
        <w:t>Es sind 16 Stimmberechtigte anwesend.</w:t>
      </w:r>
    </w:p>
    <w:p w14:paraId="1F267798" w14:textId="77777777" w:rsidR="00D634B6" w:rsidRDefault="00D634B6">
      <w:pPr>
        <w:tabs>
          <w:tab w:val="left" w:pos="2268"/>
        </w:tabs>
      </w:pPr>
      <w:r>
        <w:t>Ja:</w:t>
      </w:r>
      <w:r>
        <w:tab/>
        <w:t>15 Stimmen</w:t>
      </w:r>
    </w:p>
    <w:p w14:paraId="21C6CAC1" w14:textId="77777777" w:rsidR="00D634B6" w:rsidRDefault="00D634B6">
      <w:pPr>
        <w:tabs>
          <w:tab w:val="left" w:pos="2268"/>
        </w:tabs>
      </w:pPr>
      <w:r>
        <w:t>Nein:</w:t>
      </w:r>
      <w:r>
        <w:tab/>
        <w:t xml:space="preserve">  1 Stimme</w:t>
      </w:r>
    </w:p>
    <w:p w14:paraId="625D067F" w14:textId="77777777" w:rsidR="00D634B6" w:rsidRDefault="00D634B6">
      <w:pPr>
        <w:tabs>
          <w:tab w:val="left" w:pos="2268"/>
        </w:tabs>
      </w:pPr>
      <w:r>
        <w:t>Enthaltungen:</w:t>
      </w:r>
      <w:r>
        <w:tab/>
        <w:t>keine</w:t>
      </w:r>
    </w:p>
    <w:p w14:paraId="25CF170F" w14:textId="77777777" w:rsidR="00D634B6" w:rsidRDefault="00D634B6">
      <w:pPr>
        <w:tabs>
          <w:tab w:val="left" w:pos="2268"/>
        </w:tabs>
      </w:pPr>
      <w:r>
        <w:t>Befangenheit:</w:t>
      </w:r>
      <w:r>
        <w:tab/>
        <w:t>keine</w:t>
      </w:r>
    </w:p>
    <w:p w14:paraId="14B45F3D" w14:textId="77777777" w:rsidR="00D634B6" w:rsidRPr="00B80D31" w:rsidRDefault="00D634B6" w:rsidP="00C57DDA">
      <w:pPr>
        <w:tabs>
          <w:tab w:val="left" w:pos="2268"/>
        </w:tabs>
      </w:pPr>
      <w:r>
        <w:t>Damit ist der Beschluss mehrheitlich bestätigt.</w:t>
      </w:r>
    </w:p>
    <w:p w14:paraId="018B4DFB" w14:textId="77777777" w:rsidR="00D634B6" w:rsidRDefault="00D634B6"/>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413B5BBC" w14:textId="77777777" w:rsidTr="00AC723C">
        <w:tc>
          <w:tcPr>
            <w:tcW w:w="1418" w:type="dxa"/>
            <w:shd w:val="clear" w:color="auto" w:fill="auto"/>
          </w:tcPr>
          <w:p w14:paraId="583B5007" w14:textId="77777777" w:rsidR="00D634B6" w:rsidRDefault="00D634B6">
            <w:pPr>
              <w:jc w:val="both"/>
              <w:rPr>
                <w:b/>
              </w:rPr>
            </w:pPr>
            <w:r>
              <w:rPr>
                <w:b/>
              </w:rPr>
              <w:t xml:space="preserve">TOP 7: </w:t>
            </w:r>
          </w:p>
        </w:tc>
        <w:tc>
          <w:tcPr>
            <w:tcW w:w="7938" w:type="dxa"/>
            <w:shd w:val="clear" w:color="auto" w:fill="auto"/>
          </w:tcPr>
          <w:p w14:paraId="7679FF12" w14:textId="77777777" w:rsidR="00D634B6" w:rsidRDefault="00D634B6">
            <w:pPr>
              <w:rPr>
                <w:b/>
              </w:rPr>
            </w:pPr>
            <w:r>
              <w:rPr>
                <w:b/>
              </w:rPr>
              <w:t>Vorlage-Nr. 2026/007</w:t>
            </w:r>
            <w:r>
              <w:rPr>
                <w:b/>
              </w:rPr>
              <w:br/>
              <w:t>Verordnung der Stadt Taucha über das Offenhalten von Verkaufsstätten am 30.08.2026 in der Stadt Taucha</w:t>
            </w:r>
          </w:p>
        </w:tc>
      </w:tr>
    </w:tbl>
    <w:p w14:paraId="1D3B216D" w14:textId="77777777" w:rsidR="00D634B6" w:rsidRDefault="00D634B6"/>
    <w:p w14:paraId="007E1C2E" w14:textId="77777777" w:rsidR="00D634B6" w:rsidRDefault="00D634B6" w:rsidP="00345250">
      <w:pPr>
        <w:jc w:val="both"/>
      </w:pPr>
      <w:r>
        <w:t>Die Sitzungsvorlage liegt allen Stadträtinnen und Stadträten vor. Es wird Bezug genommen auf die Ausführungen unter TOP 6 der Stadtratssitzung.</w:t>
      </w:r>
    </w:p>
    <w:p w14:paraId="010BD26D" w14:textId="77777777" w:rsidR="00D634B6" w:rsidRDefault="00D634B6" w:rsidP="00345250">
      <w:pPr>
        <w:rPr>
          <w:bCs/>
        </w:rPr>
      </w:pPr>
    </w:p>
    <w:p w14:paraId="3D945E8A" w14:textId="77777777" w:rsidR="00D634B6" w:rsidRDefault="00D634B6" w:rsidP="00345250">
      <w:pPr>
        <w:jc w:val="both"/>
      </w:pPr>
      <w:r>
        <w:t>Es gibt keine Hinweise oder Anmerkungen.</w:t>
      </w:r>
    </w:p>
    <w:p w14:paraId="7FFBA948" w14:textId="77777777" w:rsidR="00D634B6" w:rsidRPr="0030432A" w:rsidRDefault="00D634B6" w:rsidP="00345250">
      <w:pPr>
        <w:rPr>
          <w:b/>
        </w:rPr>
      </w:pPr>
    </w:p>
    <w:p w14:paraId="749A3C3E" w14:textId="77777777" w:rsidR="00D634B6" w:rsidRPr="00345250" w:rsidRDefault="00D634B6" w:rsidP="00345250">
      <w:pPr>
        <w:jc w:val="both"/>
        <w:rPr>
          <w:b/>
          <w:bCs/>
        </w:rPr>
      </w:pPr>
      <w:r w:rsidRPr="00345250">
        <w:rPr>
          <w:b/>
          <w:bCs/>
        </w:rPr>
        <w:lastRenderedPageBreak/>
        <w:t xml:space="preserve">Der Stadtrat der Stadt Taucha beschließt in seiner Sitzung am 22.01.2026 die Verordnung der Stadt Taucha über das Offenhalten von Verkaufsstätten am Sonntag, den 30.08.2026 in der Stadt Taucha. Die Rechtsverordnung ist als Anlage beigefügt und ist Bestandteil des Beschlusses. </w:t>
      </w:r>
    </w:p>
    <w:p w14:paraId="5C0617EC" w14:textId="77777777" w:rsidR="00D634B6" w:rsidRPr="00BF6D78" w:rsidRDefault="00D634B6" w:rsidP="00345250">
      <w:pPr>
        <w:tabs>
          <w:tab w:val="left" w:pos="2175"/>
        </w:tabs>
        <w:rPr>
          <w:b/>
          <w:bCs/>
        </w:rPr>
      </w:pPr>
    </w:p>
    <w:p w14:paraId="70D0AD3F" w14:textId="77777777" w:rsidR="00D634B6" w:rsidRPr="00BF6D78" w:rsidRDefault="00D634B6" w:rsidP="00345250">
      <w:pPr>
        <w:tabs>
          <w:tab w:val="left" w:pos="2268"/>
        </w:tabs>
        <w:rPr>
          <w:b/>
          <w:u w:val="single"/>
        </w:rPr>
      </w:pPr>
      <w:r w:rsidRPr="00BF6D78">
        <w:rPr>
          <w:b/>
          <w:u w:val="single"/>
        </w:rPr>
        <w:t xml:space="preserve">Abstimmungsergebnis: </w:t>
      </w:r>
    </w:p>
    <w:p w14:paraId="1093350A" w14:textId="77777777" w:rsidR="00D634B6" w:rsidRPr="00BF6D78" w:rsidRDefault="00D634B6" w:rsidP="00345250">
      <w:pPr>
        <w:tabs>
          <w:tab w:val="left" w:pos="2268"/>
        </w:tabs>
        <w:rPr>
          <w:bCs/>
        </w:rPr>
      </w:pPr>
      <w:r w:rsidRPr="00BF6D78">
        <w:rPr>
          <w:bCs/>
        </w:rPr>
        <w:t>Es sind 16 Stimmberechtigte anwesend.</w:t>
      </w:r>
    </w:p>
    <w:p w14:paraId="7A666A84" w14:textId="77777777" w:rsidR="00D634B6" w:rsidRDefault="00D634B6" w:rsidP="00345250">
      <w:pPr>
        <w:tabs>
          <w:tab w:val="left" w:pos="2268"/>
        </w:tabs>
      </w:pPr>
      <w:r>
        <w:t>Ja:</w:t>
      </w:r>
      <w:r>
        <w:tab/>
        <w:t>16 Stimmen</w:t>
      </w:r>
    </w:p>
    <w:p w14:paraId="46113866" w14:textId="77777777" w:rsidR="00D634B6" w:rsidRDefault="00D634B6" w:rsidP="00345250">
      <w:pPr>
        <w:tabs>
          <w:tab w:val="left" w:pos="2268"/>
        </w:tabs>
      </w:pPr>
      <w:r>
        <w:t>Nein:</w:t>
      </w:r>
      <w:r>
        <w:tab/>
        <w:t>keine</w:t>
      </w:r>
    </w:p>
    <w:p w14:paraId="1DAD7101" w14:textId="77777777" w:rsidR="00D634B6" w:rsidRDefault="00D634B6" w:rsidP="00345250">
      <w:pPr>
        <w:tabs>
          <w:tab w:val="left" w:pos="2268"/>
        </w:tabs>
      </w:pPr>
      <w:r>
        <w:t>Enthaltungen:</w:t>
      </w:r>
      <w:r>
        <w:tab/>
        <w:t>keine</w:t>
      </w:r>
    </w:p>
    <w:p w14:paraId="21D505F0" w14:textId="77777777" w:rsidR="00D634B6" w:rsidRDefault="00D634B6" w:rsidP="00345250">
      <w:pPr>
        <w:tabs>
          <w:tab w:val="left" w:pos="2268"/>
        </w:tabs>
      </w:pPr>
      <w:r>
        <w:t>Befangenheit:</w:t>
      </w:r>
      <w:r>
        <w:tab/>
        <w:t>keine</w:t>
      </w:r>
    </w:p>
    <w:p w14:paraId="0451821C" w14:textId="77777777" w:rsidR="00D634B6" w:rsidRPr="00B80D31" w:rsidRDefault="00D634B6" w:rsidP="00345250">
      <w:pPr>
        <w:tabs>
          <w:tab w:val="left" w:pos="2268"/>
        </w:tabs>
      </w:pPr>
      <w:r>
        <w:t>Damit ist der Beschluss einstimmig bestätigt.</w:t>
      </w:r>
    </w:p>
    <w:p w14:paraId="53910C13" w14:textId="77777777" w:rsidR="00D634B6" w:rsidRDefault="00D634B6"/>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30325387" w14:textId="77777777" w:rsidTr="005208EF">
        <w:tc>
          <w:tcPr>
            <w:tcW w:w="1418" w:type="dxa"/>
            <w:shd w:val="clear" w:color="auto" w:fill="auto"/>
          </w:tcPr>
          <w:p w14:paraId="7E892105" w14:textId="77777777" w:rsidR="00D634B6" w:rsidRDefault="00D634B6">
            <w:pPr>
              <w:jc w:val="both"/>
              <w:rPr>
                <w:b/>
              </w:rPr>
            </w:pPr>
            <w:r>
              <w:rPr>
                <w:b/>
              </w:rPr>
              <w:t xml:space="preserve">TOP 8: </w:t>
            </w:r>
          </w:p>
        </w:tc>
        <w:tc>
          <w:tcPr>
            <w:tcW w:w="7938" w:type="dxa"/>
            <w:shd w:val="clear" w:color="auto" w:fill="auto"/>
          </w:tcPr>
          <w:p w14:paraId="6DC4C123" w14:textId="77777777" w:rsidR="00D634B6" w:rsidRDefault="00D634B6">
            <w:pPr>
              <w:rPr>
                <w:b/>
              </w:rPr>
            </w:pPr>
            <w:r>
              <w:rPr>
                <w:b/>
              </w:rPr>
              <w:t>Vorlage-Nr. 2026/008</w:t>
            </w:r>
            <w:r>
              <w:rPr>
                <w:b/>
              </w:rPr>
              <w:br/>
              <w:t>Verordnung der Stadt Taucha über das Offenhalten von Verkaufsstätten am 27.09.2026 im Innenstadtbereich der Stadt Taucha</w:t>
            </w:r>
          </w:p>
        </w:tc>
      </w:tr>
    </w:tbl>
    <w:p w14:paraId="15BB269B" w14:textId="77777777" w:rsidR="00D634B6" w:rsidRDefault="00D634B6"/>
    <w:p w14:paraId="47C4C380" w14:textId="77777777" w:rsidR="00D634B6" w:rsidRDefault="00D634B6" w:rsidP="000457F7">
      <w:pPr>
        <w:jc w:val="both"/>
      </w:pPr>
      <w:r>
        <w:t>Die Sitzungsvorlage liegt allen Stadträtinnen und Stadträten vor. Es wird Bezug genommen auf die Ausführungen unter TOP 6 der Stadtratssitzung.</w:t>
      </w:r>
    </w:p>
    <w:p w14:paraId="628CF25E" w14:textId="77777777" w:rsidR="00D634B6" w:rsidRDefault="00D634B6" w:rsidP="000457F7">
      <w:pPr>
        <w:rPr>
          <w:bCs/>
        </w:rPr>
      </w:pPr>
    </w:p>
    <w:p w14:paraId="543AFD6D" w14:textId="77777777" w:rsidR="00D634B6" w:rsidRDefault="00D634B6" w:rsidP="000457F7">
      <w:pPr>
        <w:jc w:val="both"/>
      </w:pPr>
      <w:r>
        <w:t>Es gibt keine Hinweise oder Anmerkungen.</w:t>
      </w:r>
    </w:p>
    <w:p w14:paraId="76193368" w14:textId="77777777" w:rsidR="00D634B6" w:rsidRPr="0030432A" w:rsidRDefault="00D634B6" w:rsidP="000457F7">
      <w:pPr>
        <w:rPr>
          <w:b/>
        </w:rPr>
      </w:pPr>
    </w:p>
    <w:p w14:paraId="3FD623CD" w14:textId="77777777" w:rsidR="00D634B6" w:rsidRDefault="00D634B6" w:rsidP="000457F7">
      <w:pPr>
        <w:jc w:val="both"/>
        <w:rPr>
          <w:b/>
          <w:bCs/>
        </w:rPr>
      </w:pPr>
      <w:r w:rsidRPr="000457F7">
        <w:rPr>
          <w:b/>
          <w:bCs/>
        </w:rPr>
        <w:t xml:space="preserve">Der Stadtrat der Stadt Taucha beschließt in seiner Sitzung am 22.01.2026 die Verordnung der Stadt Taucha über das Offenhalten von Verkaufsstätten am Sonntag, den 27.09.2026 im Innenstadtbereich der Stadt Taucha. Die Rechtsverordnung und der Lageplan des Innenstadtbereiches der Stadt Taucha sind als Anlage beigefügt und sind Bestandteil des Beschlusses. </w:t>
      </w:r>
    </w:p>
    <w:p w14:paraId="1528559A" w14:textId="77777777" w:rsidR="00D634B6" w:rsidRPr="000457F7" w:rsidRDefault="00D634B6" w:rsidP="000457F7">
      <w:pPr>
        <w:jc w:val="both"/>
        <w:rPr>
          <w:b/>
          <w:bCs/>
        </w:rPr>
      </w:pPr>
    </w:p>
    <w:p w14:paraId="4768BE86" w14:textId="77777777" w:rsidR="00D634B6" w:rsidRPr="00BF6D78" w:rsidRDefault="00D634B6" w:rsidP="000457F7">
      <w:pPr>
        <w:tabs>
          <w:tab w:val="left" w:pos="2268"/>
        </w:tabs>
        <w:rPr>
          <w:b/>
          <w:u w:val="single"/>
        </w:rPr>
      </w:pPr>
      <w:r w:rsidRPr="00BF6D78">
        <w:rPr>
          <w:b/>
          <w:u w:val="single"/>
        </w:rPr>
        <w:t xml:space="preserve">Abstimmungsergebnis: </w:t>
      </w:r>
    </w:p>
    <w:p w14:paraId="186202C2" w14:textId="77777777" w:rsidR="00D634B6" w:rsidRPr="00BF6D78" w:rsidRDefault="00D634B6" w:rsidP="000457F7">
      <w:pPr>
        <w:tabs>
          <w:tab w:val="left" w:pos="2268"/>
        </w:tabs>
        <w:rPr>
          <w:bCs/>
        </w:rPr>
      </w:pPr>
      <w:r w:rsidRPr="00BF6D78">
        <w:rPr>
          <w:bCs/>
        </w:rPr>
        <w:t>Es sind 16 Stimmberechtigte anwesend.</w:t>
      </w:r>
    </w:p>
    <w:p w14:paraId="03108B6C" w14:textId="77777777" w:rsidR="00D634B6" w:rsidRDefault="00D634B6" w:rsidP="000457F7">
      <w:pPr>
        <w:tabs>
          <w:tab w:val="left" w:pos="2268"/>
        </w:tabs>
      </w:pPr>
      <w:r>
        <w:t>Ja:</w:t>
      </w:r>
      <w:r>
        <w:tab/>
        <w:t>16 Stimmen</w:t>
      </w:r>
    </w:p>
    <w:p w14:paraId="2CC15187" w14:textId="77777777" w:rsidR="00D634B6" w:rsidRDefault="00D634B6" w:rsidP="000457F7">
      <w:pPr>
        <w:tabs>
          <w:tab w:val="left" w:pos="2268"/>
        </w:tabs>
      </w:pPr>
      <w:r>
        <w:t>Nein:</w:t>
      </w:r>
      <w:r>
        <w:tab/>
        <w:t>keine</w:t>
      </w:r>
    </w:p>
    <w:p w14:paraId="0F6170BB" w14:textId="77777777" w:rsidR="00D634B6" w:rsidRDefault="00D634B6" w:rsidP="000457F7">
      <w:pPr>
        <w:tabs>
          <w:tab w:val="left" w:pos="2268"/>
        </w:tabs>
      </w:pPr>
      <w:r>
        <w:t>Enthaltungen:</w:t>
      </w:r>
      <w:r>
        <w:tab/>
        <w:t>keine</w:t>
      </w:r>
    </w:p>
    <w:p w14:paraId="282E6165" w14:textId="77777777" w:rsidR="00D634B6" w:rsidRDefault="00D634B6" w:rsidP="000457F7">
      <w:pPr>
        <w:tabs>
          <w:tab w:val="left" w:pos="2268"/>
        </w:tabs>
      </w:pPr>
      <w:r>
        <w:t>Befangenheit:</w:t>
      </w:r>
      <w:r>
        <w:tab/>
        <w:t>keine</w:t>
      </w:r>
    </w:p>
    <w:p w14:paraId="165B20A8" w14:textId="77777777" w:rsidR="00D634B6" w:rsidRPr="00B80D31" w:rsidRDefault="00D634B6" w:rsidP="000457F7">
      <w:pPr>
        <w:tabs>
          <w:tab w:val="left" w:pos="2268"/>
        </w:tabs>
      </w:pPr>
      <w:r>
        <w:t>Damit ist der Beschluss einstimmig bestätigt.</w:t>
      </w:r>
    </w:p>
    <w:p w14:paraId="67F15DCF" w14:textId="77777777" w:rsidR="00D634B6" w:rsidRDefault="00D634B6"/>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D634B6" w14:paraId="68A6C19E" w14:textId="77777777" w:rsidTr="002058AA">
        <w:tc>
          <w:tcPr>
            <w:tcW w:w="1418" w:type="dxa"/>
            <w:shd w:val="clear" w:color="auto" w:fill="auto"/>
          </w:tcPr>
          <w:p w14:paraId="31A8ACE9" w14:textId="77777777" w:rsidR="00D634B6" w:rsidRDefault="00D634B6">
            <w:pPr>
              <w:jc w:val="both"/>
              <w:rPr>
                <w:b/>
              </w:rPr>
            </w:pPr>
            <w:r>
              <w:rPr>
                <w:b/>
              </w:rPr>
              <w:t xml:space="preserve">TOP 9: </w:t>
            </w:r>
          </w:p>
        </w:tc>
        <w:tc>
          <w:tcPr>
            <w:tcW w:w="7938" w:type="dxa"/>
            <w:shd w:val="clear" w:color="auto" w:fill="auto"/>
          </w:tcPr>
          <w:p w14:paraId="2EFE30E6" w14:textId="77777777" w:rsidR="00D634B6" w:rsidRDefault="00D634B6">
            <w:pPr>
              <w:rPr>
                <w:b/>
              </w:rPr>
            </w:pPr>
            <w:r>
              <w:rPr>
                <w:b/>
              </w:rPr>
              <w:t>Vorlage-Nr. 2026/009</w:t>
            </w:r>
            <w:r>
              <w:rPr>
                <w:b/>
              </w:rPr>
              <w:br/>
              <w:t>Verordnung der Stadt Taucha über das Offenhalten von Verkaufsstätten am 29.11.2026 im Innenstadtbereich der Stadt Taucha</w:t>
            </w:r>
          </w:p>
        </w:tc>
      </w:tr>
    </w:tbl>
    <w:p w14:paraId="605EB0F9" w14:textId="77777777" w:rsidR="00D634B6" w:rsidRDefault="00D634B6"/>
    <w:p w14:paraId="2BB833D9" w14:textId="77777777" w:rsidR="00D634B6" w:rsidRDefault="00D634B6" w:rsidP="00F056EE">
      <w:pPr>
        <w:jc w:val="both"/>
      </w:pPr>
      <w:r>
        <w:t>Die Sitzungsvorlage liegt allen Stadträtinnen und Stadträten vor. Es wird Bezug genommen auf die Ausführungen unter TOP 6 der Stadtratssitzung.</w:t>
      </w:r>
    </w:p>
    <w:p w14:paraId="54A9DB2E" w14:textId="77777777" w:rsidR="00D634B6" w:rsidRDefault="00D634B6" w:rsidP="00F056EE">
      <w:pPr>
        <w:rPr>
          <w:bCs/>
        </w:rPr>
      </w:pPr>
    </w:p>
    <w:p w14:paraId="134A5B44" w14:textId="77777777" w:rsidR="00D634B6" w:rsidRDefault="00D634B6" w:rsidP="00F056EE">
      <w:pPr>
        <w:jc w:val="both"/>
      </w:pPr>
      <w:r>
        <w:t>Es gibt keine Hinweise oder Anmerkungen.</w:t>
      </w:r>
    </w:p>
    <w:p w14:paraId="269BF43B" w14:textId="77777777" w:rsidR="00D634B6" w:rsidRPr="0030432A" w:rsidRDefault="00D634B6" w:rsidP="00F056EE">
      <w:pPr>
        <w:rPr>
          <w:b/>
        </w:rPr>
      </w:pPr>
    </w:p>
    <w:p w14:paraId="47F53B92" w14:textId="77777777" w:rsidR="00D634B6" w:rsidRPr="00F056EE" w:rsidRDefault="00D634B6" w:rsidP="00F056EE">
      <w:pPr>
        <w:jc w:val="both"/>
        <w:rPr>
          <w:b/>
          <w:bCs/>
        </w:rPr>
      </w:pPr>
      <w:r w:rsidRPr="00F056EE">
        <w:rPr>
          <w:b/>
          <w:bCs/>
        </w:rPr>
        <w:t xml:space="preserve">Der Stadtrat der Stadt Taucha beschließt in seiner Sitzung am 22.01.2026 die Verordnung der Stadt Taucha über das Offenhalten von Verkaufsstätten am Sonntag, den 29.11.2026 im Innenstadtbereich der Stadt Taucha. Die Rechtsverordnung und der Lageplan des Innenstadtbereiches der Stadt Taucha sind als Anlage beigefügt und sind Bestandteil des Beschlusses. </w:t>
      </w:r>
    </w:p>
    <w:p w14:paraId="7951E32B" w14:textId="77777777" w:rsidR="00BA2D19" w:rsidRDefault="00BA2D19" w:rsidP="00F056EE">
      <w:pPr>
        <w:tabs>
          <w:tab w:val="left" w:pos="2268"/>
        </w:tabs>
        <w:rPr>
          <w:b/>
          <w:u w:val="single"/>
        </w:rPr>
      </w:pPr>
    </w:p>
    <w:p w14:paraId="656389BA" w14:textId="77777777" w:rsidR="00BA2D19" w:rsidRDefault="00BA2D19" w:rsidP="00F056EE">
      <w:pPr>
        <w:tabs>
          <w:tab w:val="left" w:pos="2268"/>
        </w:tabs>
        <w:rPr>
          <w:b/>
          <w:u w:val="single"/>
        </w:rPr>
      </w:pPr>
    </w:p>
    <w:p w14:paraId="55E80E71" w14:textId="77777777" w:rsidR="00BA2D19" w:rsidRDefault="00BA2D19" w:rsidP="00F056EE">
      <w:pPr>
        <w:tabs>
          <w:tab w:val="left" w:pos="2268"/>
        </w:tabs>
        <w:rPr>
          <w:b/>
          <w:u w:val="single"/>
        </w:rPr>
      </w:pPr>
    </w:p>
    <w:p w14:paraId="17E64641" w14:textId="77777777" w:rsidR="00BA2D19" w:rsidRDefault="00BA2D19" w:rsidP="00F056EE">
      <w:pPr>
        <w:tabs>
          <w:tab w:val="left" w:pos="2268"/>
        </w:tabs>
        <w:rPr>
          <w:b/>
          <w:u w:val="single"/>
        </w:rPr>
      </w:pPr>
    </w:p>
    <w:p w14:paraId="4710A02C" w14:textId="77777777" w:rsidR="00BA2D19" w:rsidRDefault="00BA2D19" w:rsidP="00F056EE">
      <w:pPr>
        <w:tabs>
          <w:tab w:val="left" w:pos="2268"/>
        </w:tabs>
        <w:rPr>
          <w:b/>
          <w:u w:val="single"/>
        </w:rPr>
      </w:pPr>
    </w:p>
    <w:p w14:paraId="47E509AB" w14:textId="77777777" w:rsidR="00BA2D19" w:rsidRDefault="00BA2D19" w:rsidP="00F056EE">
      <w:pPr>
        <w:tabs>
          <w:tab w:val="left" w:pos="2268"/>
        </w:tabs>
        <w:rPr>
          <w:b/>
          <w:u w:val="single"/>
        </w:rPr>
      </w:pPr>
    </w:p>
    <w:p w14:paraId="324B4E57" w14:textId="63DD9D36" w:rsidR="00D634B6" w:rsidRPr="00BF6D78" w:rsidRDefault="00D634B6" w:rsidP="00F056EE">
      <w:pPr>
        <w:tabs>
          <w:tab w:val="left" w:pos="2268"/>
        </w:tabs>
        <w:rPr>
          <w:b/>
          <w:u w:val="single"/>
        </w:rPr>
      </w:pPr>
      <w:r w:rsidRPr="00BF6D78">
        <w:rPr>
          <w:b/>
          <w:u w:val="single"/>
        </w:rPr>
        <w:lastRenderedPageBreak/>
        <w:t xml:space="preserve">Abstimmungsergebnis: </w:t>
      </w:r>
    </w:p>
    <w:p w14:paraId="0E09206C" w14:textId="77777777" w:rsidR="00D634B6" w:rsidRPr="00BF6D78" w:rsidRDefault="00D634B6" w:rsidP="00F056EE">
      <w:pPr>
        <w:tabs>
          <w:tab w:val="left" w:pos="2268"/>
        </w:tabs>
        <w:rPr>
          <w:bCs/>
        </w:rPr>
      </w:pPr>
      <w:r w:rsidRPr="00BF6D78">
        <w:rPr>
          <w:bCs/>
        </w:rPr>
        <w:t>Es sind 16 Stimmberechtigte anwesend.</w:t>
      </w:r>
    </w:p>
    <w:p w14:paraId="0F2D8749" w14:textId="77777777" w:rsidR="00D634B6" w:rsidRDefault="00D634B6" w:rsidP="00F056EE">
      <w:pPr>
        <w:tabs>
          <w:tab w:val="left" w:pos="2268"/>
        </w:tabs>
      </w:pPr>
      <w:r>
        <w:t>Ja:</w:t>
      </w:r>
      <w:r>
        <w:tab/>
        <w:t>16 Stimmen</w:t>
      </w:r>
    </w:p>
    <w:p w14:paraId="60ABA9E6" w14:textId="77777777" w:rsidR="00D634B6" w:rsidRDefault="00D634B6" w:rsidP="00F056EE">
      <w:pPr>
        <w:tabs>
          <w:tab w:val="left" w:pos="2268"/>
        </w:tabs>
      </w:pPr>
      <w:r>
        <w:t>Nein:</w:t>
      </w:r>
      <w:r>
        <w:tab/>
        <w:t>keine</w:t>
      </w:r>
    </w:p>
    <w:p w14:paraId="34A1C71B" w14:textId="77777777" w:rsidR="00D634B6" w:rsidRDefault="00D634B6" w:rsidP="00F056EE">
      <w:pPr>
        <w:tabs>
          <w:tab w:val="left" w:pos="2268"/>
        </w:tabs>
      </w:pPr>
      <w:r>
        <w:t>Enthaltungen:</w:t>
      </w:r>
      <w:r>
        <w:tab/>
        <w:t>keine</w:t>
      </w:r>
    </w:p>
    <w:p w14:paraId="3D601586" w14:textId="77777777" w:rsidR="00D634B6" w:rsidRDefault="00D634B6" w:rsidP="00F056EE">
      <w:pPr>
        <w:tabs>
          <w:tab w:val="left" w:pos="2268"/>
        </w:tabs>
      </w:pPr>
      <w:r>
        <w:t>Befangenheit:</w:t>
      </w:r>
      <w:r>
        <w:tab/>
        <w:t>keine</w:t>
      </w:r>
    </w:p>
    <w:p w14:paraId="2A2690CB" w14:textId="77777777" w:rsidR="00D634B6" w:rsidRPr="00B80D31" w:rsidRDefault="00D634B6" w:rsidP="00F056EE">
      <w:pPr>
        <w:tabs>
          <w:tab w:val="left" w:pos="2268"/>
        </w:tabs>
      </w:pPr>
      <w:r>
        <w:t>Damit ist der Beschluss einstimmig bestätigt.</w:t>
      </w:r>
    </w:p>
    <w:p w14:paraId="2D98C5AB" w14:textId="1736483C" w:rsidR="00D634B6" w:rsidRDefault="00D634B6"/>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D634B6" w14:paraId="10ABB6F8" w14:textId="77777777" w:rsidTr="005A00D5">
        <w:tc>
          <w:tcPr>
            <w:tcW w:w="1440" w:type="dxa"/>
            <w:shd w:val="clear" w:color="auto" w:fill="auto"/>
          </w:tcPr>
          <w:p w14:paraId="58E3F5C1" w14:textId="77777777" w:rsidR="00D634B6" w:rsidRDefault="00D634B6">
            <w:pPr>
              <w:jc w:val="both"/>
              <w:rPr>
                <w:b/>
              </w:rPr>
            </w:pPr>
            <w:r>
              <w:rPr>
                <w:b/>
              </w:rPr>
              <w:t xml:space="preserve">TOP 10: </w:t>
            </w:r>
          </w:p>
        </w:tc>
        <w:tc>
          <w:tcPr>
            <w:tcW w:w="7916" w:type="dxa"/>
            <w:shd w:val="clear" w:color="auto" w:fill="auto"/>
          </w:tcPr>
          <w:p w14:paraId="3C57D5A4" w14:textId="77777777" w:rsidR="00D634B6" w:rsidRPr="005A00D5" w:rsidRDefault="00D634B6">
            <w:pPr>
              <w:jc w:val="both"/>
            </w:pPr>
            <w:r>
              <w:rPr>
                <w:b/>
              </w:rPr>
              <w:t>Bürgerfragestunde</w:t>
            </w:r>
          </w:p>
        </w:tc>
      </w:tr>
    </w:tbl>
    <w:p w14:paraId="2696F906" w14:textId="77777777" w:rsidR="00D634B6" w:rsidRDefault="00D634B6">
      <w:pPr>
        <w:tabs>
          <w:tab w:val="left" w:pos="2340"/>
        </w:tabs>
      </w:pPr>
    </w:p>
    <w:p w14:paraId="08DC261D" w14:textId="77777777" w:rsidR="00D634B6" w:rsidRPr="00E64574" w:rsidRDefault="00D634B6" w:rsidP="00E64574">
      <w:pPr>
        <w:jc w:val="both"/>
        <w:rPr>
          <w:rFonts w:eastAsiaTheme="minorHAnsi"/>
          <w:lang w:eastAsia="en-US"/>
        </w:rPr>
      </w:pPr>
      <w:r w:rsidRPr="00E64574">
        <w:rPr>
          <w:rFonts w:eastAsiaTheme="minorHAnsi"/>
          <w:lang w:eastAsia="en-US"/>
        </w:rPr>
        <w:t xml:space="preserve">Der Vorsitzende erklärt, dass die Bürgerfragestunde nach § 44 Abs. 3 der Sächsischen Gemeindeordnung in Verbindung mit § 15 der Geschäftsordnung für Stadtrat und Ausschüsse der Stadt Taucha geregelt ist. Jeder Einwohner ist berechtigt, innerhalb einer im Rahmen der öffentlichen Bekanntmachung anberaumten Fragestunde mündliche Anfragen an den Bürgermeister zu richten. Die Fragen, Anregungen und Vorschläge müssen sich auf Angelegenheiten der Stadt beziehen. Zu den Fragen nimmt der Bürgermeister oder ein von ihm Beauftragter Stellung. Ist eine sofortige Klärung nicht möglich, kann auch eine schriftliche Beantwortung erfolgen. </w:t>
      </w:r>
    </w:p>
    <w:p w14:paraId="00AECC3A" w14:textId="77777777" w:rsidR="00D634B6" w:rsidRPr="00E64574" w:rsidRDefault="00D634B6" w:rsidP="00E64574">
      <w:pPr>
        <w:jc w:val="both"/>
        <w:rPr>
          <w:rFonts w:eastAsiaTheme="minorHAnsi"/>
          <w:b/>
          <w:bCs/>
          <w:lang w:eastAsia="en-US"/>
        </w:rPr>
      </w:pPr>
    </w:p>
    <w:p w14:paraId="4CDD8E8F" w14:textId="77777777" w:rsidR="00D634B6" w:rsidRPr="00E64574" w:rsidRDefault="00D634B6" w:rsidP="00E64574">
      <w:pPr>
        <w:jc w:val="both"/>
        <w:rPr>
          <w:rFonts w:eastAsiaTheme="minorHAnsi"/>
          <w:lang w:eastAsia="en-US"/>
        </w:rPr>
      </w:pPr>
      <w:r w:rsidRPr="00E64574">
        <w:rPr>
          <w:rFonts w:eastAsiaTheme="minorHAnsi"/>
          <w:lang w:eastAsia="en-US"/>
        </w:rPr>
        <w:t xml:space="preserve">Die Stadtratssitzungen der Stadt Taucha finden monatlich (bis auf wenige Ausnahmen) statt. Die Stadtratssitzungen sind öffentlich und die Einwohner der Stadt Taucha und der Ortsteile haben zu Beginn jeder Sitzung in einem gesonderten Tagesordnungspunkt die Möglichkeit, Fragen (eine zielgerichtete Frage nebst einer Nachfrage) zu stellen. Damit eine Beantwortung während der Sitzung durch den Bürgermeister und die Verwaltung auch gewährleistet werden kann, sind die Fragen vorzugsweise im Vorfeld der Sitzung schriftlich einzureichen. Dies ist elektronisch über die E-Mail: buergerfrage@taucha.de oder postalisch: Stadtverwaltung Taucha, Schloßstraße 13 in 04425 Taucha unter dem Kennwort: „Bürgerfrage“ möglich. </w:t>
      </w:r>
      <w:r w:rsidRPr="003E2973">
        <w:rPr>
          <w:rFonts w:eastAsiaTheme="minorHAnsi"/>
          <w:b/>
          <w:bCs/>
          <w:lang w:eastAsia="en-US"/>
        </w:rPr>
        <w:t>Die Fragen und Antworten werden mündlich während der Stadtratssitzung vorgetragen und auf der Webseite der Stadt Taucha, www.taucha.de/buergerfragen/, welche regelmäßig aktualisiert und ergänzt wird, nachzulesen sein.</w:t>
      </w:r>
      <w:r w:rsidRPr="00E64574">
        <w:rPr>
          <w:rFonts w:eastAsiaTheme="minorHAnsi"/>
          <w:lang w:eastAsia="en-US"/>
        </w:rPr>
        <w:t xml:space="preserve"> Ihre Frage an den Bürgermeister und die Verwaltung sollte bis zum 19.01.2026 vorliegen und sich auf ein Thema begrenzen, knapp und präzise formuliert sein. Sie ist zielgerichtet auf die Belange der Stadt Taucha und der Ortsteile bzw. zur aktuellen Entwicklung abzustellen.</w:t>
      </w:r>
    </w:p>
    <w:p w14:paraId="6AB2D459" w14:textId="77777777" w:rsidR="00D634B6" w:rsidRPr="00E64574" w:rsidRDefault="00D634B6" w:rsidP="00E64574">
      <w:pPr>
        <w:jc w:val="both"/>
        <w:rPr>
          <w:rFonts w:eastAsiaTheme="minorHAnsi"/>
          <w:lang w:eastAsia="en-US"/>
        </w:rPr>
      </w:pPr>
    </w:p>
    <w:p w14:paraId="69893BD0" w14:textId="77777777" w:rsidR="00D634B6" w:rsidRPr="00E64574" w:rsidRDefault="00D634B6" w:rsidP="00E64574">
      <w:pPr>
        <w:jc w:val="both"/>
        <w:rPr>
          <w:color w:val="2B2B2B"/>
        </w:rPr>
      </w:pPr>
      <w:r w:rsidRPr="00E64574">
        <w:rPr>
          <w:rFonts w:eastAsiaTheme="minorHAnsi"/>
          <w:lang w:eastAsia="en-US"/>
        </w:rPr>
        <w:t>Im Vorfeld gingen 3 Bürgerfragen ein. Die Beantwortung im Nachgang per E-Mail bzw. per Post werden erfolgen. Der Inhalt der Bürgerfragen nebst Antworten wird nach dem Wortlaut der Fragesteller, des Bürgermeisters, der Fachbereichsleiter und der Verwaltungsmitarbeiter selbst wiedergegeben. Gibt es mehrfache Fragestellungen in einer Bürgeranfrage, werden die erste Frage mündlich während der Sitzung und schriftlich und alle weiteren Fragen nur schriftlich beantwortet werden.</w:t>
      </w:r>
    </w:p>
    <w:p w14:paraId="50C88077" w14:textId="77777777" w:rsidR="00D634B6" w:rsidRPr="00E64574" w:rsidRDefault="00D634B6" w:rsidP="00E64574">
      <w:pPr>
        <w:tabs>
          <w:tab w:val="left" w:pos="2340"/>
        </w:tabs>
        <w:jc w:val="both"/>
      </w:pPr>
    </w:p>
    <w:p w14:paraId="5D98E753" w14:textId="43038BD7" w:rsidR="00D634B6" w:rsidRPr="00E64574" w:rsidRDefault="003E2973" w:rsidP="00E64574">
      <w:pPr>
        <w:jc w:val="both"/>
      </w:pPr>
      <w:r>
        <w:t>E</w:t>
      </w:r>
      <w:r w:rsidR="00D634B6">
        <w:t>s gibt keine weiteren Anfragen.</w:t>
      </w:r>
    </w:p>
    <w:p w14:paraId="56020088" w14:textId="09924775" w:rsidR="00D634B6" w:rsidRDefault="00D634B6"/>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D634B6" w14:paraId="394D6A76" w14:textId="77777777" w:rsidTr="00ED16BA">
        <w:tc>
          <w:tcPr>
            <w:tcW w:w="1440" w:type="dxa"/>
            <w:shd w:val="clear" w:color="auto" w:fill="auto"/>
          </w:tcPr>
          <w:p w14:paraId="25DB370D" w14:textId="77777777" w:rsidR="00D634B6" w:rsidRDefault="00D634B6">
            <w:pPr>
              <w:jc w:val="both"/>
              <w:rPr>
                <w:b/>
              </w:rPr>
            </w:pPr>
            <w:r>
              <w:rPr>
                <w:b/>
              </w:rPr>
              <w:t xml:space="preserve">TOP 11: </w:t>
            </w:r>
          </w:p>
        </w:tc>
        <w:tc>
          <w:tcPr>
            <w:tcW w:w="7916" w:type="dxa"/>
            <w:shd w:val="clear" w:color="auto" w:fill="auto"/>
          </w:tcPr>
          <w:p w14:paraId="65DBB8CC" w14:textId="77777777" w:rsidR="00D634B6" w:rsidRDefault="00D634B6">
            <w:pPr>
              <w:jc w:val="both"/>
              <w:rPr>
                <w:b/>
              </w:rPr>
            </w:pPr>
            <w:r>
              <w:rPr>
                <w:b/>
              </w:rPr>
              <w:t>Verschiedenes</w:t>
            </w:r>
          </w:p>
        </w:tc>
      </w:tr>
    </w:tbl>
    <w:p w14:paraId="69FA1079" w14:textId="77777777" w:rsidR="00D634B6" w:rsidRPr="00C50FF7" w:rsidRDefault="00D634B6"/>
    <w:p w14:paraId="3956E978" w14:textId="77777777" w:rsidR="00D634B6" w:rsidRDefault="00D634B6" w:rsidP="00826BB9">
      <w:pPr>
        <w:pStyle w:val="Listenabsatz"/>
        <w:ind w:left="0" w:firstLine="0"/>
      </w:pPr>
      <w:r>
        <w:t>Bürgermeister: Gedenkveranstaltung am 27.01.2026, 15 Uhr, am Kleinen Schöppenteich in Taucha</w:t>
      </w:r>
    </w:p>
    <w:p w14:paraId="56476F91" w14:textId="77777777" w:rsidR="00D634B6" w:rsidRDefault="00D634B6" w:rsidP="00826BB9">
      <w:pPr>
        <w:pStyle w:val="Listenabsatz"/>
        <w:ind w:left="0" w:firstLine="0"/>
      </w:pPr>
    </w:p>
    <w:p w14:paraId="0D8FF8C0" w14:textId="77777777" w:rsidR="00D634B6" w:rsidRPr="00B80D31" w:rsidRDefault="00D634B6" w:rsidP="00826BB9">
      <w:pPr>
        <w:pStyle w:val="Listenabsatz"/>
        <w:ind w:left="0" w:firstLine="0"/>
      </w:pPr>
      <w:r>
        <w:t>Es gibt keine Anmerkungen oder Hinweise.</w:t>
      </w:r>
    </w:p>
    <w:p w14:paraId="29321870" w14:textId="4BCC12D1" w:rsidR="00D634B6" w:rsidRDefault="00D634B6"/>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D634B6" w14:paraId="45037943" w14:textId="77777777" w:rsidTr="00306B3D">
        <w:tc>
          <w:tcPr>
            <w:tcW w:w="1440" w:type="dxa"/>
            <w:shd w:val="clear" w:color="auto" w:fill="auto"/>
          </w:tcPr>
          <w:p w14:paraId="01E05835" w14:textId="77777777" w:rsidR="00D634B6" w:rsidRDefault="00D634B6">
            <w:pPr>
              <w:jc w:val="both"/>
              <w:rPr>
                <w:b/>
              </w:rPr>
            </w:pPr>
            <w:r>
              <w:rPr>
                <w:b/>
              </w:rPr>
              <w:t xml:space="preserve">TOP 12: </w:t>
            </w:r>
          </w:p>
        </w:tc>
        <w:tc>
          <w:tcPr>
            <w:tcW w:w="7916" w:type="dxa"/>
            <w:shd w:val="clear" w:color="auto" w:fill="auto"/>
          </w:tcPr>
          <w:p w14:paraId="16A4A2BA" w14:textId="77777777" w:rsidR="00D634B6" w:rsidRPr="00306B3D" w:rsidRDefault="00D634B6">
            <w:pPr>
              <w:jc w:val="both"/>
            </w:pPr>
            <w:r>
              <w:rPr>
                <w:b/>
              </w:rPr>
              <w:t>Anfragen der Stadträtinnen und Stadträte</w:t>
            </w:r>
          </w:p>
        </w:tc>
      </w:tr>
    </w:tbl>
    <w:p w14:paraId="314FD8F5" w14:textId="77777777" w:rsidR="00D634B6" w:rsidRDefault="00D634B6">
      <w:pPr>
        <w:tabs>
          <w:tab w:val="left" w:pos="2340"/>
        </w:tabs>
      </w:pPr>
    </w:p>
    <w:p w14:paraId="5F42EBC5" w14:textId="77777777" w:rsidR="00D634B6" w:rsidRDefault="00D634B6" w:rsidP="00A7106F">
      <w:pPr>
        <w:tabs>
          <w:tab w:val="left" w:pos="2340"/>
        </w:tabs>
        <w:jc w:val="both"/>
      </w:pPr>
      <w:r>
        <w:t>Stadträtin Frau Wagner: Das Fahrkartenhaus am Bahnhof ist geschlossen. Ist der Grund bekannt? Was passiert mit der Videoüberwachung am Bahnhof?</w:t>
      </w:r>
    </w:p>
    <w:p w14:paraId="255BCA52" w14:textId="77777777" w:rsidR="00D634B6" w:rsidRDefault="00D634B6" w:rsidP="00A7106F">
      <w:pPr>
        <w:tabs>
          <w:tab w:val="left" w:pos="2340"/>
        </w:tabs>
        <w:jc w:val="both"/>
      </w:pPr>
    </w:p>
    <w:p w14:paraId="4D6D78E4" w14:textId="7A18A027" w:rsidR="00D634B6" w:rsidRDefault="00D634B6" w:rsidP="00A7106F">
      <w:pPr>
        <w:tabs>
          <w:tab w:val="left" w:pos="2340"/>
        </w:tabs>
        <w:jc w:val="both"/>
      </w:pPr>
      <w:r>
        <w:lastRenderedPageBreak/>
        <w:t>Herr Zacharias: Die Belegung ist von einem Mobilitätsvertrag abhängig, welcher zum Ende 2025 ausgelaufen ist. Dieser hatte die DB verpflichtet, solche Fahrtkartenhäuschen anzubieten. Im neuen Mobilitätsvertrag ist dies entfallen. Momentan gibt es keinen Anbieter. Die DB lehnt es ab.</w:t>
      </w:r>
    </w:p>
    <w:p w14:paraId="7BC39924" w14:textId="77777777" w:rsidR="00D634B6" w:rsidRDefault="00D634B6" w:rsidP="00A7106F">
      <w:pPr>
        <w:tabs>
          <w:tab w:val="left" w:pos="2340"/>
        </w:tabs>
        <w:jc w:val="both"/>
      </w:pPr>
    </w:p>
    <w:p w14:paraId="19D703E0" w14:textId="77777777" w:rsidR="00D634B6" w:rsidRDefault="00D634B6" w:rsidP="00A7106F">
      <w:pPr>
        <w:tabs>
          <w:tab w:val="left" w:pos="2340"/>
        </w:tabs>
        <w:jc w:val="both"/>
      </w:pPr>
      <w:r>
        <w:t>Herr Rühling: Die Videoüberwachung läuft bis zum 30.06.2026. Dann wird sie nach der derzeitigen Rechtslage abgeschaltet, es sei denn, ein neues Polizeigesetz wird durch den Freistaat beschlossen. Im Gebäude befindet sich ein Schaltkasten, wobei der Schlüssel bei der Stadtverwaltung Taucha hinterlegt ist.</w:t>
      </w:r>
    </w:p>
    <w:p w14:paraId="68BC5D59" w14:textId="77777777" w:rsidR="00D634B6" w:rsidRDefault="00D634B6" w:rsidP="00A7106F">
      <w:pPr>
        <w:tabs>
          <w:tab w:val="left" w:pos="2340"/>
        </w:tabs>
        <w:jc w:val="both"/>
      </w:pPr>
    </w:p>
    <w:p w14:paraId="1D560948" w14:textId="77777777" w:rsidR="00D634B6" w:rsidRDefault="00D634B6" w:rsidP="00A7106F">
      <w:pPr>
        <w:tabs>
          <w:tab w:val="left" w:pos="2340"/>
        </w:tabs>
        <w:jc w:val="both"/>
      </w:pPr>
      <w:r>
        <w:t>Stadtrat Herr Erbs: Mit Abschaltung kann eine Umsetzung der Videoüberwachung ab 01.07.2026 in dem Bereich der Grundschule Am Park / Festwiese zur Überwachung von Vandalismus (Dokumentation) erfolgen?</w:t>
      </w:r>
    </w:p>
    <w:p w14:paraId="08AEE2DB" w14:textId="77777777" w:rsidR="00D634B6" w:rsidRDefault="00D634B6" w:rsidP="00A7106F">
      <w:pPr>
        <w:tabs>
          <w:tab w:val="left" w:pos="2340"/>
        </w:tabs>
        <w:jc w:val="both"/>
      </w:pPr>
    </w:p>
    <w:p w14:paraId="38419AEA" w14:textId="188888C0" w:rsidR="00D634B6" w:rsidRDefault="00D634B6" w:rsidP="00A7106F">
      <w:pPr>
        <w:tabs>
          <w:tab w:val="left" w:pos="2340"/>
        </w:tabs>
        <w:jc w:val="both"/>
      </w:pPr>
      <w:r>
        <w:t xml:space="preserve">Herr Windhövel: Vandalismusprobleme gibt es auch auf dem Gelände der Regenbogenschule/Oberschule. Eine Klärung mit den zuständigen Behörden läuft (Anfrage beim Landesamt für Schule und Bildung) insbesondere dazu, welche Voraussetzungen sind zu erfüllen. Es ist auch möglich die Kamera sichtbar nach außen abzuschalten, damit erkennbar ist, dass während des Schulbetriebes keine Kamera läuft. </w:t>
      </w:r>
    </w:p>
    <w:p w14:paraId="47E0D50E" w14:textId="77777777" w:rsidR="00D634B6" w:rsidRDefault="00D634B6" w:rsidP="00A7106F">
      <w:pPr>
        <w:jc w:val="both"/>
      </w:pPr>
    </w:p>
    <w:p w14:paraId="175A4FF5" w14:textId="77777777" w:rsidR="00D634B6" w:rsidRPr="00C12B11" w:rsidRDefault="00D634B6" w:rsidP="00A7106F">
      <w:pPr>
        <w:jc w:val="both"/>
      </w:pPr>
      <w:r w:rsidRPr="00C12B11">
        <w:t>Es gibt keine weiteren Anmerkungen oder Hinweise.</w:t>
      </w:r>
    </w:p>
    <w:p w14:paraId="7EBA239F" w14:textId="77777777" w:rsidR="00D634B6" w:rsidRPr="00C12B11" w:rsidRDefault="00D634B6" w:rsidP="00A7106F">
      <w:pPr>
        <w:jc w:val="both"/>
      </w:pPr>
    </w:p>
    <w:p w14:paraId="45F57EC0" w14:textId="77777777" w:rsidR="00D634B6" w:rsidRPr="00C12B11" w:rsidRDefault="00D634B6" w:rsidP="00A7106F">
      <w:pPr>
        <w:jc w:val="both"/>
      </w:pPr>
      <w:r w:rsidRPr="00C12B11">
        <w:t>Die Sitzung wird 17:55 Uhr geschlossen.</w:t>
      </w:r>
    </w:p>
    <w:p w14:paraId="760C6C7B" w14:textId="77777777" w:rsidR="00D634B6" w:rsidRPr="00C12B11" w:rsidRDefault="00D634B6" w:rsidP="00A7106F">
      <w:pPr>
        <w:contextualSpacing/>
        <w:jc w:val="both"/>
      </w:pPr>
    </w:p>
    <w:p w14:paraId="55AA97A1" w14:textId="77777777" w:rsidR="00D634B6" w:rsidRPr="00C12B11" w:rsidRDefault="00D634B6" w:rsidP="00A7106F">
      <w:pPr>
        <w:jc w:val="both"/>
      </w:pPr>
    </w:p>
    <w:p w14:paraId="0C87D987" w14:textId="0FED105D" w:rsidR="00D634B6" w:rsidRPr="00C12B11" w:rsidRDefault="00D634B6" w:rsidP="00A7106F">
      <w:pPr>
        <w:jc w:val="both"/>
      </w:pPr>
    </w:p>
    <w:p w14:paraId="52B0C1F2" w14:textId="77777777" w:rsidR="00D634B6" w:rsidRPr="00C12B11" w:rsidRDefault="00D634B6" w:rsidP="00A7106F">
      <w:pPr>
        <w:jc w:val="both"/>
      </w:pPr>
    </w:p>
    <w:p w14:paraId="620D39B4" w14:textId="1E8A29C6" w:rsidR="00D634B6" w:rsidRPr="00C12B11" w:rsidRDefault="00BA2D19" w:rsidP="00A7106F">
      <w:pPr>
        <w:jc w:val="both"/>
      </w:pPr>
      <w:r>
        <w:rPr>
          <w:noProof/>
        </w:rPr>
        <w:drawing>
          <wp:inline distT="0" distB="0" distL="0" distR="0" wp14:anchorId="35714CF3" wp14:editId="56A1CCB5">
            <wp:extent cx="1286510" cy="524510"/>
            <wp:effectExtent l="0" t="0" r="889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510" cy="524510"/>
                    </a:xfrm>
                    <a:prstGeom prst="rect">
                      <a:avLst/>
                    </a:prstGeom>
                    <a:noFill/>
                    <a:ln>
                      <a:noFill/>
                    </a:ln>
                  </pic:spPr>
                </pic:pic>
              </a:graphicData>
            </a:graphic>
          </wp:inline>
        </w:drawing>
      </w:r>
    </w:p>
    <w:tbl>
      <w:tblPr>
        <w:tblW w:w="0" w:type="auto"/>
        <w:tblCellMar>
          <w:left w:w="70" w:type="dxa"/>
          <w:right w:w="70" w:type="dxa"/>
        </w:tblCellMar>
        <w:tblLook w:val="0000" w:firstRow="0" w:lastRow="0" w:firstColumn="0" w:lastColumn="0" w:noHBand="0" w:noVBand="0"/>
      </w:tblPr>
      <w:tblGrid>
        <w:gridCol w:w="3044"/>
        <w:gridCol w:w="3013"/>
        <w:gridCol w:w="3013"/>
      </w:tblGrid>
      <w:tr w:rsidR="00D634B6" w:rsidRPr="00C12B11" w14:paraId="73992618" w14:textId="77777777" w:rsidTr="00D65884">
        <w:tc>
          <w:tcPr>
            <w:tcW w:w="3164" w:type="dxa"/>
            <w:tcBorders>
              <w:top w:val="single" w:sz="4" w:space="0" w:color="auto"/>
            </w:tcBorders>
          </w:tcPr>
          <w:p w14:paraId="306B9199" w14:textId="77777777" w:rsidR="00D634B6" w:rsidRPr="00C12B11" w:rsidRDefault="00D634B6" w:rsidP="00A7106F">
            <w:pPr>
              <w:jc w:val="both"/>
            </w:pPr>
            <w:r w:rsidRPr="00C12B11">
              <w:t>Tobias Meier</w:t>
            </w:r>
          </w:p>
        </w:tc>
        <w:tc>
          <w:tcPr>
            <w:tcW w:w="3165" w:type="dxa"/>
            <w:tcBorders>
              <w:top w:val="single" w:sz="4" w:space="0" w:color="auto"/>
            </w:tcBorders>
          </w:tcPr>
          <w:p w14:paraId="29BD60F1" w14:textId="70AB15BB" w:rsidR="00D634B6" w:rsidRPr="00C12B11" w:rsidRDefault="00D634B6" w:rsidP="003E2973">
            <w:pPr>
              <w:ind w:left="360"/>
              <w:contextualSpacing/>
              <w:jc w:val="both"/>
            </w:pPr>
          </w:p>
        </w:tc>
        <w:tc>
          <w:tcPr>
            <w:tcW w:w="3165" w:type="dxa"/>
            <w:tcBorders>
              <w:top w:val="single" w:sz="4" w:space="0" w:color="auto"/>
            </w:tcBorders>
          </w:tcPr>
          <w:p w14:paraId="613CC687" w14:textId="0F0C0827" w:rsidR="00D634B6" w:rsidRPr="00C12B11" w:rsidRDefault="00D634B6" w:rsidP="003E2973">
            <w:pPr>
              <w:ind w:left="720"/>
              <w:contextualSpacing/>
              <w:jc w:val="both"/>
            </w:pPr>
          </w:p>
        </w:tc>
      </w:tr>
      <w:tr w:rsidR="00D634B6" w:rsidRPr="00C12B11" w14:paraId="38F3FEA2" w14:textId="77777777" w:rsidTr="00D65884">
        <w:tc>
          <w:tcPr>
            <w:tcW w:w="3164" w:type="dxa"/>
          </w:tcPr>
          <w:p w14:paraId="55576CFD" w14:textId="77777777" w:rsidR="00D634B6" w:rsidRPr="00C12B11" w:rsidRDefault="00D634B6" w:rsidP="00A7106F">
            <w:pPr>
              <w:jc w:val="both"/>
            </w:pPr>
            <w:r w:rsidRPr="00C12B11">
              <w:t>Bürgermeister</w:t>
            </w:r>
          </w:p>
        </w:tc>
        <w:tc>
          <w:tcPr>
            <w:tcW w:w="3165" w:type="dxa"/>
          </w:tcPr>
          <w:p w14:paraId="15FD12EF" w14:textId="77777777" w:rsidR="00D634B6" w:rsidRPr="00C12B11" w:rsidRDefault="00D634B6" w:rsidP="00A7106F">
            <w:pPr>
              <w:jc w:val="both"/>
            </w:pPr>
          </w:p>
        </w:tc>
        <w:tc>
          <w:tcPr>
            <w:tcW w:w="3165" w:type="dxa"/>
          </w:tcPr>
          <w:p w14:paraId="28CC1951" w14:textId="77777777" w:rsidR="00D634B6" w:rsidRPr="00C12B11" w:rsidRDefault="00D634B6" w:rsidP="00A7106F">
            <w:pPr>
              <w:jc w:val="both"/>
            </w:pPr>
          </w:p>
        </w:tc>
      </w:tr>
    </w:tbl>
    <w:p w14:paraId="037C6E43" w14:textId="77777777" w:rsidR="00D634B6" w:rsidRDefault="00D634B6" w:rsidP="00C12B11"/>
    <w:p w14:paraId="409A484A" w14:textId="73850239" w:rsidR="00D634B6" w:rsidRPr="00C12B11" w:rsidRDefault="00D634B6" w:rsidP="00C12B11">
      <w:bookmarkStart w:id="23" w:name="_Hlk212035523"/>
      <w:r w:rsidRPr="00C12B11">
        <w:t>Für die Niederschrift:</w:t>
      </w:r>
      <w:r w:rsidRPr="00C12B11">
        <w:tab/>
        <w:t>Protokollantin Ute Voigtländer</w:t>
      </w:r>
      <w:bookmarkEnd w:id="23"/>
    </w:p>
    <w:p w14:paraId="79D41905" w14:textId="77777777" w:rsidR="00D634B6" w:rsidRPr="00C12B11" w:rsidRDefault="00D634B6" w:rsidP="00C12B11"/>
    <w:p w14:paraId="58D0C25C" w14:textId="77777777" w:rsidR="00D634B6" w:rsidRPr="00306B3D" w:rsidRDefault="00D634B6" w:rsidP="00826BB9">
      <w:pPr>
        <w:pStyle w:val="Listenabsatz"/>
        <w:ind w:left="0" w:firstLine="0"/>
      </w:pPr>
    </w:p>
    <w:p w14:paraId="1DFDE697" w14:textId="5BBD32D7" w:rsidR="002D3EBB" w:rsidRDefault="002D3EBB"/>
    <w:p w14:paraId="3083E10F" w14:textId="77777777" w:rsidR="002D3EBB" w:rsidRDefault="002D3EBB"/>
    <w:sectPr w:rsidR="002D3EBB">
      <w:headerReference w:type="default" r:id="rId8"/>
      <w:headerReference w:type="first" r:id="rId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83FCB" w14:textId="77777777" w:rsidR="00D634B6" w:rsidRDefault="00D634B6">
      <w:r>
        <w:separator/>
      </w:r>
    </w:p>
  </w:endnote>
  <w:endnote w:type="continuationSeparator" w:id="0">
    <w:p w14:paraId="0493B2E4" w14:textId="77777777" w:rsidR="00D634B6" w:rsidRDefault="00D6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AB23" w14:textId="77777777" w:rsidR="00D634B6" w:rsidRDefault="00D634B6">
      <w:r>
        <w:separator/>
      </w:r>
    </w:p>
  </w:footnote>
  <w:footnote w:type="continuationSeparator" w:id="0">
    <w:p w14:paraId="73AFE9B9" w14:textId="77777777" w:rsidR="00D634B6" w:rsidRDefault="00D6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4430" w14:textId="77777777" w:rsidR="002D3EBB" w:rsidRDefault="002D3EBB">
    <w:pPr>
      <w:pStyle w:val="Kopfzeile"/>
      <w:rPr>
        <w:bCs/>
        <w:sz w:val="16"/>
      </w:rPr>
    </w:pPr>
    <w:r>
      <w:rPr>
        <w:bCs/>
        <w:sz w:val="16"/>
      </w:rPr>
      <w:t xml:space="preserve">Protokoll der </w:t>
    </w:r>
    <w:r w:rsidR="00D634B6">
      <w:rPr>
        <w:bCs/>
        <w:sz w:val="16"/>
      </w:rPr>
      <w:t>17. Sitzung des Stadtrates vom 22.01.2026</w:t>
    </w:r>
    <w:r>
      <w:rPr>
        <w:bCs/>
        <w:sz w:val="16"/>
      </w:rPr>
      <w:tab/>
      <w:t xml:space="preserve">Seite </w:t>
    </w:r>
    <w:r>
      <w:rPr>
        <w:rStyle w:val="Seitenzahl"/>
        <w:bCs/>
        <w:sz w:val="16"/>
      </w:rPr>
      <w:fldChar w:fldCharType="begin"/>
    </w:r>
    <w:r>
      <w:rPr>
        <w:rStyle w:val="Seitenzahl"/>
        <w:bCs/>
        <w:sz w:val="16"/>
      </w:rPr>
      <w:instrText xml:space="preserve"> PAGE </w:instrText>
    </w:r>
    <w:r>
      <w:rPr>
        <w:rStyle w:val="Seitenzahl"/>
        <w:bCs/>
        <w:sz w:val="16"/>
      </w:rPr>
      <w:fldChar w:fldCharType="separate"/>
    </w:r>
    <w:r w:rsidR="001441F3">
      <w:rPr>
        <w:rStyle w:val="Seitenzahl"/>
        <w:bCs/>
        <w:noProof/>
        <w:sz w:val="16"/>
      </w:rPr>
      <w:t>2</w:t>
    </w:r>
    <w:r>
      <w:rPr>
        <w:rStyle w:val="Seitenzahl"/>
        <w:bC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EE3F" w14:textId="355353CF" w:rsidR="002D3EBB" w:rsidRDefault="002D3EBB">
    <w:pPr>
      <w:pStyle w:val="Kopfzeile"/>
      <w:jc w:val="center"/>
    </w:pPr>
    <w:r>
      <w:fldChar w:fldCharType="begin"/>
    </w:r>
    <w:r>
      <w:instrText xml:space="preserve"> REF bezeichnung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709A5"/>
    <w:multiLevelType w:val="hybridMultilevel"/>
    <w:tmpl w:val="3EF80050"/>
    <w:lvl w:ilvl="0" w:tplc="099858C0">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6FE27F11"/>
    <w:multiLevelType w:val="hybridMultilevel"/>
    <w:tmpl w:val="D1E85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3"/>
    <w:rsid w:val="001441F3"/>
    <w:rsid w:val="002D3EBB"/>
    <w:rsid w:val="003E2973"/>
    <w:rsid w:val="0076414F"/>
    <w:rsid w:val="009727F7"/>
    <w:rsid w:val="009F4341"/>
    <w:rsid w:val="00BA2D19"/>
    <w:rsid w:val="00C80304"/>
    <w:rsid w:val="00D634B6"/>
    <w:rsid w:val="00EA05C2"/>
    <w:rsid w:val="00EE7B3E"/>
    <w:rsid w:val="00FE1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6D358"/>
  <w15:chartTrackingRefBased/>
  <w15:docId w15:val="{AC1A4FBA-E828-4C65-B38B-96B27E65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rPr>
  </w:style>
  <w:style w:type="paragraph" w:styleId="berschrift1">
    <w:name w:val="heading 1"/>
    <w:basedOn w:val="Standard"/>
    <w:next w:val="Standard"/>
    <w:link w:val="berschrift1Zchn"/>
    <w:qFormat/>
    <w:pPr>
      <w:keepNext/>
      <w:outlineLvl w:val="0"/>
    </w:pPr>
    <w:rPr>
      <w:b/>
      <w:spacing w:val="4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D634B6"/>
    <w:pPr>
      <w:ind w:left="720" w:hanging="288"/>
      <w:contextualSpacing/>
    </w:pPr>
    <w:rPr>
      <w:rFonts w:eastAsia="Calibri"/>
      <w:szCs w:val="22"/>
    </w:rPr>
  </w:style>
  <w:style w:type="character" w:customStyle="1" w:styleId="berschrift1Zchn">
    <w:name w:val="Überschrift 1 Zchn"/>
    <w:basedOn w:val="Absatz-Standardschriftart"/>
    <w:link w:val="berschrift1"/>
    <w:rsid w:val="009727F7"/>
    <w:rPr>
      <w:rFonts w:ascii="Arial" w:hAnsi="Arial" w:cs="Arial"/>
      <w:b/>
      <w:spacing w:val="40"/>
      <w:sz w:val="36"/>
    </w:rPr>
  </w:style>
  <w:style w:type="character" w:customStyle="1" w:styleId="KopfzeileZchn">
    <w:name w:val="Kopfzeile Zchn"/>
    <w:basedOn w:val="Absatz-Standardschriftart"/>
    <w:link w:val="Kopfzeile"/>
    <w:semiHidden/>
    <w:rsid w:val="009727F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97935">
      <w:bodyDiv w:val="1"/>
      <w:marLeft w:val="0"/>
      <w:marRight w:val="0"/>
      <w:marTop w:val="0"/>
      <w:marBottom w:val="0"/>
      <w:divBdr>
        <w:top w:val="none" w:sz="0" w:space="0" w:color="auto"/>
        <w:left w:val="none" w:sz="0" w:space="0" w:color="auto"/>
        <w:bottom w:val="none" w:sz="0" w:space="0" w:color="auto"/>
        <w:right w:val="none" w:sz="0" w:space="0" w:color="auto"/>
      </w:divBdr>
    </w:div>
    <w:div w:id="15062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20569</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KISA</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Voigtländer</dc:creator>
  <cp:keywords/>
  <dc:description/>
  <cp:lastModifiedBy>Ute Voigtländer</cp:lastModifiedBy>
  <cp:revision>5</cp:revision>
  <cp:lastPrinted>2026-02-24T15:02:00Z</cp:lastPrinted>
  <dcterms:created xsi:type="dcterms:W3CDTF">2026-02-24T14:56:00Z</dcterms:created>
  <dcterms:modified xsi:type="dcterms:W3CDTF">2026-05-29T07:33:00Z</dcterms:modified>
</cp:coreProperties>
</file>